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6D7CF" w14:textId="77777777" w:rsidR="00C851FA" w:rsidRPr="00A07F0F" w:rsidRDefault="00C851FA" w:rsidP="002E797F"/>
    <w:p w14:paraId="6031D22D" w14:textId="67E9C456" w:rsidR="00C851FA" w:rsidRPr="00A07F0F" w:rsidRDefault="006B6178" w:rsidP="00C32805">
      <w:pPr>
        <w:jc w:val="right"/>
      </w:pPr>
      <w:r>
        <w:rPr>
          <w:noProof/>
        </w:rPr>
        <w:drawing>
          <wp:anchor distT="0" distB="0" distL="114300" distR="114300" simplePos="0" relativeHeight="251657216" behindDoc="0" locked="0" layoutInCell="1" allowOverlap="1" wp14:anchorId="286B81D8" wp14:editId="3F6101C0">
            <wp:simplePos x="0" y="0"/>
            <wp:positionH relativeFrom="column">
              <wp:posOffset>10795</wp:posOffset>
            </wp:positionH>
            <wp:positionV relativeFrom="paragraph">
              <wp:posOffset>393700</wp:posOffset>
            </wp:positionV>
            <wp:extent cx="5685790" cy="1343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5790" cy="1343025"/>
                    </a:xfrm>
                    <a:prstGeom prst="rect">
                      <a:avLst/>
                    </a:prstGeom>
                    <a:noFill/>
                  </pic:spPr>
                </pic:pic>
              </a:graphicData>
            </a:graphic>
            <wp14:sizeRelV relativeFrom="margin">
              <wp14:pctHeight>0</wp14:pctHeight>
            </wp14:sizeRelV>
          </wp:anchor>
        </w:drawing>
      </w:r>
      <w:r w:rsidR="00C20331">
        <w:rPr>
          <w:b/>
          <w:noProof/>
        </w:rPr>
        <mc:AlternateContent>
          <mc:Choice Requires="wps">
            <w:drawing>
              <wp:anchor distT="0" distB="0" distL="114300" distR="114300" simplePos="0" relativeHeight="251658240" behindDoc="0" locked="0" layoutInCell="1" allowOverlap="1" wp14:anchorId="078D0B21" wp14:editId="48F0A570">
                <wp:simplePos x="0" y="0"/>
                <wp:positionH relativeFrom="column">
                  <wp:posOffset>3086100</wp:posOffset>
                </wp:positionH>
                <wp:positionV relativeFrom="paragraph">
                  <wp:posOffset>377190</wp:posOffset>
                </wp:positionV>
                <wp:extent cx="3065145" cy="1156970"/>
                <wp:effectExtent l="0" t="3175"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6EECA" w14:textId="4278250B" w:rsidR="00824830" w:rsidRDefault="00824830" w:rsidP="002E797F">
                            <w:r>
                              <w:t xml:space="preserve">Navigation System Panel (NSP) </w:t>
                            </w:r>
                            <w:r w:rsidR="00297D75">
                              <w:t>–</w:t>
                            </w:r>
                            <w:r>
                              <w:t xml:space="preserve"> JWGs</w:t>
                            </w:r>
                            <w:r w:rsidR="00297D75">
                              <w:t>/</w:t>
                            </w:r>
                            <w:r w:rsidR="005E0453">
                              <w:t>12</w:t>
                            </w:r>
                          </w:p>
                          <w:p w14:paraId="6F739A8A" w14:textId="77777777" w:rsidR="00824830" w:rsidRDefault="00824830" w:rsidP="002E797F">
                            <w:r>
                              <w:t>Draft Report of the Status of the GBAS WG (GWG)</w:t>
                            </w:r>
                          </w:p>
                          <w:p w14:paraId="40FC9459" w14:textId="66382F11" w:rsidR="00824830" w:rsidRDefault="005E0453" w:rsidP="005E0453">
                            <w:r w:rsidRPr="005E0453">
                              <w:t>13</w:t>
                            </w:r>
                            <w:proofErr w:type="gramStart"/>
                            <w:r w:rsidRPr="005E0453">
                              <w:t>th  –</w:t>
                            </w:r>
                            <w:proofErr w:type="gramEnd"/>
                            <w:r w:rsidRPr="005E0453">
                              <w:t xml:space="preserve"> 17th May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D0B21" id="_x0000_t202" coordsize="21600,21600" o:spt="202" path="m,l,21600r21600,l21600,xe">
                <v:stroke joinstyle="miter"/>
                <v:path gradientshapeok="t" o:connecttype="rect"/>
              </v:shapetype>
              <v:shape id="Text Box 3" o:spid="_x0000_s1026" type="#_x0000_t202" style="position:absolute;left:0;text-align:left;margin-left:243pt;margin-top:29.7pt;width:241.35pt;height:9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" stroked="f">
                <v:textbox>
                  <w:txbxContent>
                    <w:p w14:paraId="6D36EECA" w14:textId="4278250B" w:rsidR="00824830" w:rsidRDefault="00824830" w:rsidP="002E797F">
                      <w:r>
                        <w:t xml:space="preserve">Navigation System Panel (NSP) </w:t>
                      </w:r>
                      <w:r w:rsidR="00297D75">
                        <w:t>–</w:t>
                      </w:r>
                      <w:r>
                        <w:t xml:space="preserve"> JWGs</w:t>
                      </w:r>
                      <w:r w:rsidR="00297D75">
                        <w:t>/</w:t>
                      </w:r>
                      <w:r w:rsidR="005E0453">
                        <w:t>12</w:t>
                      </w:r>
                    </w:p>
                    <w:p w14:paraId="6F739A8A" w14:textId="77777777" w:rsidR="00824830" w:rsidRDefault="00824830" w:rsidP="002E797F">
                      <w:r>
                        <w:t>Draft Report of the Status of the GBAS WG (GWG)</w:t>
                      </w:r>
                    </w:p>
                    <w:p w14:paraId="40FC9459" w14:textId="66382F11" w:rsidR="00824830" w:rsidRDefault="005E0453" w:rsidP="005E0453">
                      <w:r w:rsidRPr="005E0453">
                        <w:t>13th  – 17th May 2024</w:t>
                      </w:r>
                    </w:p>
                  </w:txbxContent>
                </v:textbox>
              </v:shape>
            </w:pict>
          </mc:Fallback>
        </mc:AlternateContent>
      </w:r>
      <w:r w:rsidR="008D16CA">
        <w:t>JWGs</w:t>
      </w:r>
      <w:r w:rsidR="00297D75">
        <w:t>/</w:t>
      </w:r>
      <w:r w:rsidR="005E0453">
        <w:t>12</w:t>
      </w:r>
      <w:r w:rsidR="00297D75">
        <w:t xml:space="preserve"> - </w:t>
      </w:r>
      <w:r w:rsidR="00C32805">
        <w:t xml:space="preserve">Flimsy </w:t>
      </w:r>
      <w:r w:rsidR="00550FA0">
        <w:t>18</w:t>
      </w:r>
    </w:p>
    <w:p w14:paraId="7258E81A" w14:textId="77777777" w:rsidR="002725D7" w:rsidRPr="00A07F0F" w:rsidRDefault="00C851FA" w:rsidP="002E797F">
      <w:pPr>
        <w:pStyle w:val="Heading1"/>
      </w:pPr>
      <w:r w:rsidRPr="00A07F0F">
        <w:t xml:space="preserve"> </w:t>
      </w:r>
      <w:r w:rsidRPr="00A07F0F">
        <w:tab/>
      </w:r>
      <w:r w:rsidR="002725D7" w:rsidRPr="00A07F0F">
        <w:t>General</w:t>
      </w:r>
    </w:p>
    <w:p w14:paraId="57CD32E4" w14:textId="77777777" w:rsidR="00C851FA" w:rsidRPr="00A07F0F" w:rsidRDefault="00C851FA" w:rsidP="00196498">
      <w:pPr>
        <w:jc w:val="right"/>
      </w:pPr>
    </w:p>
    <w:p w14:paraId="762641FF" w14:textId="0AF7F80C" w:rsidR="002725D7" w:rsidRPr="00A07F0F" w:rsidRDefault="002725D7" w:rsidP="002E797F">
      <w:r w:rsidRPr="00A07F0F">
        <w:t xml:space="preserve">The </w:t>
      </w:r>
      <w:r w:rsidR="00C34921">
        <w:t>GBAS Working G</w:t>
      </w:r>
      <w:r w:rsidR="00955597">
        <w:t>roup</w:t>
      </w:r>
      <w:r w:rsidR="00C34921">
        <w:t xml:space="preserve"> (GWG)</w:t>
      </w:r>
      <w:r w:rsidRPr="00A07F0F">
        <w:t xml:space="preserve"> met</w:t>
      </w:r>
      <w:r w:rsidR="00842004">
        <w:t xml:space="preserve"> </w:t>
      </w:r>
      <w:r w:rsidR="00993EC8">
        <w:t>in a hybrid meeting</w:t>
      </w:r>
      <w:r w:rsidR="00263CF9">
        <w:t xml:space="preserve"> from</w:t>
      </w:r>
      <w:r w:rsidR="00955597">
        <w:t xml:space="preserve"> </w:t>
      </w:r>
      <w:r w:rsidR="005E0453">
        <w:t>Ma</w:t>
      </w:r>
      <w:r w:rsidR="000F04CC">
        <w:t>r</w:t>
      </w:r>
      <w:r w:rsidR="005E0453">
        <w:t xml:space="preserve"> 13</w:t>
      </w:r>
      <w:proofErr w:type="gramStart"/>
      <w:r w:rsidR="005E0453" w:rsidRPr="005E0453">
        <w:rPr>
          <w:vertAlign w:val="superscript"/>
        </w:rPr>
        <w:t>th</w:t>
      </w:r>
      <w:r w:rsidR="005E0453">
        <w:t xml:space="preserve"> </w:t>
      </w:r>
      <w:r w:rsidR="00FC5975">
        <w:t xml:space="preserve"> –</w:t>
      </w:r>
      <w:proofErr w:type="gramEnd"/>
      <w:r w:rsidR="00FC5975">
        <w:t xml:space="preserve"> </w:t>
      </w:r>
      <w:r w:rsidR="005E0453">
        <w:t>May 16</w:t>
      </w:r>
      <w:r w:rsidR="005E0453" w:rsidRPr="005E0453">
        <w:rPr>
          <w:vertAlign w:val="superscript"/>
        </w:rPr>
        <w:t>th</w:t>
      </w:r>
      <w:r w:rsidR="00FC5975">
        <w:t>, 202</w:t>
      </w:r>
      <w:r w:rsidR="005E0453">
        <w:t>4</w:t>
      </w:r>
      <w:r w:rsidR="00263CF9">
        <w:t>.</w:t>
      </w:r>
      <w:r w:rsidR="0043392B">
        <w:t xml:space="preserve">  A joint GWG/</w:t>
      </w:r>
      <w:r w:rsidR="008D16CA">
        <w:t>SWG</w:t>
      </w:r>
      <w:r w:rsidR="005E0453">
        <w:t>/CNTWG</w:t>
      </w:r>
      <w:r w:rsidR="0043392B">
        <w:t xml:space="preserve"> session was held on </w:t>
      </w:r>
      <w:r w:rsidR="005E0453">
        <w:t>May 16</w:t>
      </w:r>
      <w:r w:rsidR="005E0453" w:rsidRPr="005E0453">
        <w:rPr>
          <w:vertAlign w:val="superscript"/>
        </w:rPr>
        <w:t>th</w:t>
      </w:r>
      <w:r w:rsidR="00C661BA">
        <w:t xml:space="preserve">, </w:t>
      </w:r>
      <w:r w:rsidR="004E0E8D">
        <w:t>202</w:t>
      </w:r>
      <w:r w:rsidR="005E0453">
        <w:t>4</w:t>
      </w:r>
      <w:r w:rsidR="00585E91">
        <w:t>.</w:t>
      </w:r>
      <w:r w:rsidR="005626E0">
        <w:t xml:space="preserve"> </w:t>
      </w:r>
      <w:r w:rsidR="00FC5975">
        <w:t xml:space="preserve"> </w:t>
      </w:r>
      <w:r w:rsidR="00CD454D">
        <w:t xml:space="preserve">The agenda for the meeting is given in </w:t>
      </w:r>
      <w:r w:rsidR="00CD454D">
        <w:fldChar w:fldCharType="begin"/>
      </w:r>
      <w:r w:rsidR="00CD454D">
        <w:instrText xml:space="preserve"> REF _Ref70564746 \h </w:instrText>
      </w:r>
      <w:r w:rsidR="00CD454D">
        <w:fldChar w:fldCharType="separate"/>
      </w:r>
      <w:r w:rsidR="00CD454D">
        <w:t xml:space="preserve">Attachment </w:t>
      </w:r>
      <w:r w:rsidR="00CD454D">
        <w:rPr>
          <w:noProof/>
        </w:rPr>
        <w:t>A</w:t>
      </w:r>
      <w:r w:rsidR="00CD454D">
        <w:fldChar w:fldCharType="end"/>
      </w:r>
      <w:r w:rsidR="00CD454D">
        <w:t xml:space="preserve">.  </w:t>
      </w:r>
      <w:r w:rsidRPr="00A07F0F">
        <w:t>A list of working papers and information papers</w:t>
      </w:r>
      <w:r w:rsidR="001E7470" w:rsidRPr="00A07F0F">
        <w:t xml:space="preserve"> </w:t>
      </w:r>
      <w:r w:rsidRPr="00A07F0F">
        <w:t>considered by the group is given in</w:t>
      </w:r>
      <w:r w:rsidR="00ED69E8">
        <w:t xml:space="preserve"> </w:t>
      </w:r>
      <w:r w:rsidR="00ED69E8">
        <w:fldChar w:fldCharType="begin"/>
      </w:r>
      <w:r w:rsidR="00ED69E8">
        <w:instrText xml:space="preserve"> REF _Ref55201482 \h </w:instrText>
      </w:r>
      <w:r w:rsidR="00ED69E8">
        <w:fldChar w:fldCharType="separate"/>
      </w:r>
      <w:r w:rsidR="00CD454D">
        <w:t xml:space="preserve">Attachment </w:t>
      </w:r>
      <w:r w:rsidR="00CD454D">
        <w:rPr>
          <w:noProof/>
        </w:rPr>
        <w:t>B</w:t>
      </w:r>
      <w:r w:rsidR="00ED69E8">
        <w:fldChar w:fldCharType="end"/>
      </w:r>
      <w:r w:rsidRPr="00A07F0F">
        <w:t>.</w:t>
      </w:r>
      <w:r w:rsidR="001E244F" w:rsidRPr="00A07F0F">
        <w:t xml:space="preserve">  The </w:t>
      </w:r>
      <w:r w:rsidR="00F25EE4">
        <w:t>GWG</w:t>
      </w:r>
      <w:r w:rsidR="001E244F" w:rsidRPr="00A07F0F">
        <w:t xml:space="preserve"> reviewed </w:t>
      </w:r>
      <w:r w:rsidR="000F04CC">
        <w:t xml:space="preserve">8 </w:t>
      </w:r>
      <w:r w:rsidR="001E244F" w:rsidRPr="00A07F0F">
        <w:t>working papers</w:t>
      </w:r>
      <w:r w:rsidR="00ED69E8">
        <w:t xml:space="preserve"> and</w:t>
      </w:r>
      <w:r w:rsidR="005E0453">
        <w:t>_</w:t>
      </w:r>
      <w:r w:rsidR="000F04CC">
        <w:t>7</w:t>
      </w:r>
      <w:r w:rsidR="005E0453">
        <w:t>_</w:t>
      </w:r>
      <w:r w:rsidR="001E244F" w:rsidRPr="00A07F0F">
        <w:t>information papers.</w:t>
      </w:r>
      <w:r w:rsidR="00CD454D">
        <w:t xml:space="preserve">  During the meeting</w:t>
      </w:r>
      <w:r w:rsidR="00C5500F">
        <w:t xml:space="preserve"> the</w:t>
      </w:r>
      <w:r w:rsidR="006422D0">
        <w:t xml:space="preserve"> group reviewed the</w:t>
      </w:r>
      <w:r w:rsidR="000D6B78">
        <w:t xml:space="preserve"> </w:t>
      </w:r>
      <w:r w:rsidR="006422D0">
        <w:t>action items list (</w:t>
      </w:r>
      <w:r w:rsidR="00C661BA">
        <w:t xml:space="preserve">see </w:t>
      </w:r>
      <w:r w:rsidR="00CD454D">
        <w:fldChar w:fldCharType="begin"/>
      </w:r>
      <w:r w:rsidR="00CD454D">
        <w:instrText xml:space="preserve"> REF _Ref70564863 \h </w:instrText>
      </w:r>
      <w:r w:rsidR="00CD454D">
        <w:fldChar w:fldCharType="separate"/>
      </w:r>
      <w:r w:rsidR="002C4890">
        <w:t xml:space="preserve">Attachment </w:t>
      </w:r>
      <w:r w:rsidR="002C4890">
        <w:rPr>
          <w:noProof/>
        </w:rPr>
        <w:t>C</w:t>
      </w:r>
      <w:r w:rsidR="00CD454D">
        <w:fldChar w:fldCharType="end"/>
      </w:r>
      <w:r w:rsidR="006422D0">
        <w:t>) and discussed the future work program</w:t>
      </w:r>
      <w:r w:rsidR="00F536FE">
        <w:t xml:space="preserve"> (</w:t>
      </w:r>
      <w:r w:rsidR="00C661BA">
        <w:t xml:space="preserve">see </w:t>
      </w:r>
      <w:r w:rsidR="00F536FE">
        <w:t>Section</w:t>
      </w:r>
      <w:r w:rsidR="00C661BA">
        <w:t xml:space="preserve"> </w:t>
      </w:r>
      <w:r w:rsidR="00C661BA">
        <w:fldChar w:fldCharType="begin"/>
      </w:r>
      <w:r w:rsidR="00C661BA">
        <w:instrText xml:space="preserve"> REF _Ref55372686 \r \h </w:instrText>
      </w:r>
      <w:r w:rsidR="00C661BA">
        <w:fldChar w:fldCharType="separate"/>
      </w:r>
      <w:r w:rsidR="00C661BA">
        <w:t>13.0</w:t>
      </w:r>
      <w:r w:rsidR="00C661BA">
        <w:fldChar w:fldCharType="end"/>
      </w:r>
      <w:r w:rsidR="00F536FE">
        <w:t>)</w:t>
      </w:r>
      <w:r w:rsidR="00081FE5">
        <w:t>.</w:t>
      </w:r>
      <w:r w:rsidR="002C4890">
        <w:t xml:space="preserve">  </w:t>
      </w:r>
      <w:proofErr w:type="gramStart"/>
      <w:r w:rsidR="002C4890">
        <w:t>Finally</w:t>
      </w:r>
      <w:proofErr w:type="gramEnd"/>
      <w:r w:rsidR="002C4890">
        <w:t xml:space="preserve"> the DFMC GBAS Issues list as it was at the end of the meeting is included here as Attachment D.</w:t>
      </w:r>
    </w:p>
    <w:p w14:paraId="34BEC66E" w14:textId="77777777" w:rsidR="00EA7C77" w:rsidRPr="00A07F0F" w:rsidRDefault="00EA7C77" w:rsidP="002E797F"/>
    <w:p w14:paraId="15CF27EE" w14:textId="77777777" w:rsidR="003A7468" w:rsidRDefault="003A7468" w:rsidP="003F2BE3">
      <w:pPr>
        <w:pStyle w:val="Heading1"/>
      </w:pPr>
      <w:r>
        <w:t>Status of GBAS</w:t>
      </w:r>
      <w:r w:rsidR="00BC2056">
        <w:t xml:space="preserve"> – Agenda Item 1b.</w:t>
      </w:r>
    </w:p>
    <w:p w14:paraId="473B9141" w14:textId="77777777" w:rsidR="003A7468" w:rsidRDefault="003A7468" w:rsidP="003A7468"/>
    <w:p w14:paraId="53404281" w14:textId="25A5F243" w:rsidR="007A4632" w:rsidRDefault="00BC2056" w:rsidP="00A10EC8">
      <w:r>
        <w:t>The meeting began with</w:t>
      </w:r>
      <w:r w:rsidR="008F70E3">
        <w:t xml:space="preserve"> the </w:t>
      </w:r>
      <w:r w:rsidR="000F04CC">
        <w:t>customary</w:t>
      </w:r>
      <w:r w:rsidR="008F70E3">
        <w:t xml:space="preserve"> general</w:t>
      </w:r>
      <w:r w:rsidR="003A7468">
        <w:t xml:space="preserve"> discussion of the status of GBAS</w:t>
      </w:r>
      <w:r w:rsidR="008F70E3">
        <w:t xml:space="preserve"> in</w:t>
      </w:r>
      <w:r w:rsidR="00603123">
        <w:t xml:space="preserve"> States and organizations</w:t>
      </w:r>
      <w:r w:rsidR="003A7468">
        <w:t xml:space="preserve">.  </w:t>
      </w:r>
      <w:r w:rsidR="000F04CC">
        <w:t>Three</w:t>
      </w:r>
      <w:r>
        <w:t xml:space="preserve"> </w:t>
      </w:r>
      <w:r w:rsidR="00603123">
        <w:t>information paper</w:t>
      </w:r>
      <w:r>
        <w:t>s</w:t>
      </w:r>
      <w:r w:rsidR="003A7468">
        <w:t xml:space="preserve"> </w:t>
      </w:r>
      <w:r w:rsidR="00603123">
        <w:t>w</w:t>
      </w:r>
      <w:r>
        <w:t>ere</w:t>
      </w:r>
      <w:r w:rsidR="003A7468">
        <w:t xml:space="preserve"> </w:t>
      </w:r>
      <w:proofErr w:type="gramStart"/>
      <w:r w:rsidR="003A7468">
        <w:t>submitted</w:t>
      </w:r>
      <w:proofErr w:type="gramEnd"/>
      <w:r w:rsidR="003A7468">
        <w:t xml:space="preserve"> and </w:t>
      </w:r>
      <w:r>
        <w:t>verbal status was given by a number of States and organizations</w:t>
      </w:r>
      <w:r w:rsidR="003A7468">
        <w:t>.</w:t>
      </w:r>
    </w:p>
    <w:p w14:paraId="63442B2C" w14:textId="786D728B" w:rsidR="004F7729" w:rsidRDefault="004F7729" w:rsidP="004F7729">
      <w:pPr>
        <w:pStyle w:val="Heading2"/>
      </w:pPr>
      <w:r>
        <w:t xml:space="preserve">IP </w:t>
      </w:r>
      <w:r w:rsidR="004E48A7">
        <w:t>10</w:t>
      </w:r>
      <w:r>
        <w:t xml:space="preserve"> – </w:t>
      </w:r>
      <w:r w:rsidR="004E48A7" w:rsidRPr="004E48A7">
        <w:t>Ground Based Augmentation System (GBAS) Status Update and Operational Experiences in Australia</w:t>
      </w:r>
    </w:p>
    <w:p w14:paraId="38DCA34F" w14:textId="77777777" w:rsidR="004E48A7" w:rsidRDefault="004E48A7" w:rsidP="004E48A7"/>
    <w:p w14:paraId="617E7354" w14:textId="76E60EB6" w:rsidR="004E48A7" w:rsidRDefault="004E48A7" w:rsidP="004E48A7">
      <w:r w:rsidRPr="004E48A7">
        <w:t>This paper presents an update on Australia’s GBAS status, information on in-service observations since the last meeting and an update on the number of GLS capable aircraft operating into Australian airports.</w:t>
      </w:r>
    </w:p>
    <w:p w14:paraId="181E273A" w14:textId="77777777" w:rsidR="004E48A7" w:rsidRDefault="004E48A7" w:rsidP="004E48A7"/>
    <w:p w14:paraId="6A64BD76" w14:textId="057A937F" w:rsidR="004E48A7" w:rsidRDefault="00465F82" w:rsidP="004E48A7">
      <w:r w:rsidRPr="00465F82">
        <w:rPr>
          <w:b/>
          <w:bCs/>
        </w:rPr>
        <w:t xml:space="preserve">Operational Experiences: </w:t>
      </w:r>
      <w:r w:rsidR="004E48A7" w:rsidRPr="004E48A7">
        <w:t>Australia continues to experience incidences of a reduction in GLS Service Availability due the prevailing Global Positioning System (GPS) satellite constellation in combination with the use of the Conterminous United States (CONUS) Ionosphere Threat Model. Furthermore, Australia continues to experience incidences of lightning induced damage to the GBAS equipment. These two factors have the largest impact on the availability of the GBAS in Australia, however, the GLS Service Availability requirements have continued to be met. Australia is exploring options to implement an Australian specific Ionosphere Threat Model to enhance GBAS Availability and options to reduce the impact of lightning strikes.</w:t>
      </w:r>
    </w:p>
    <w:p w14:paraId="6E021169" w14:textId="77777777" w:rsidR="004E48A7" w:rsidRDefault="004E48A7" w:rsidP="004E48A7"/>
    <w:p w14:paraId="1D6A9A65" w14:textId="5B490D45" w:rsidR="00A86047" w:rsidRDefault="00465F82" w:rsidP="00A86047">
      <w:r w:rsidRPr="00465F82">
        <w:rPr>
          <w:b/>
          <w:bCs/>
        </w:rPr>
        <w:lastRenderedPageBreak/>
        <w:t xml:space="preserve">Survey Considerations:  </w:t>
      </w:r>
      <w:r w:rsidR="00A86047">
        <w:t xml:space="preserve">In Australia, Precision Navigation Aids are nominally re-surveyed once every 12 years. This is primarily to ensure that the coordinates for these facilities are within one </w:t>
      </w:r>
      <w:proofErr w:type="spellStart"/>
      <w:r w:rsidR="00A86047">
        <w:t>metre</w:t>
      </w:r>
      <w:proofErr w:type="spellEnd"/>
      <w:r w:rsidR="00A86047">
        <w:t xml:space="preserve"> of WGS-84 as stipulated in the World Geodetic System – 1984 (WGS-84) manual (note Australia is moving in a North-East direction at approximately 7 cm per year and hence the 12-year periodicity for re-surveying facilitating provides assurance the coordinates are within one </w:t>
      </w:r>
      <w:proofErr w:type="spellStart"/>
      <w:r w:rsidR="00A86047">
        <w:t>metre</w:t>
      </w:r>
      <w:proofErr w:type="spellEnd"/>
      <w:r w:rsidR="00A86047">
        <w:t xml:space="preserve"> of WGS-84).  The Reference Receivers and FAS data used in the GBAS however are referenced to a local survey datum. Within the local area, pseudo-range corrections from the GBAS ground station will compensate for differences between the GPS reference (WGS-84) and the local survey datum. Therefore, for GBAS, the critical factor is to ensure that the Reference Receivers and FAS data are all in the same datum and at the same epoch. In collaboration with Honeywell, criteria are being considered in Australia to provide guidance on when the coordinates within the GBAS ground station should be updated (note these are specific to the Honeywell SLS-4000 GBAS ground station and derived based on the relative survey accuracy requirements for this system)</w:t>
      </w:r>
    </w:p>
    <w:p w14:paraId="4A1555BE" w14:textId="77777777" w:rsidR="004E48A7" w:rsidRDefault="004E48A7" w:rsidP="004E48A7"/>
    <w:p w14:paraId="424F6121" w14:textId="15BE8870" w:rsidR="00A86047" w:rsidRDefault="00A86047" w:rsidP="00A86047">
      <w:r w:rsidRPr="00A86047">
        <w:rPr>
          <w:b/>
          <w:bCs/>
        </w:rPr>
        <w:t>Updated Fleet Equipage:</w:t>
      </w:r>
      <w:r>
        <w:t xml:space="preserve">  An analysis of Field 10A (Communications and Navigation Equipment) of Flight Plan data for Sydney and Melbourne was performed to identify the number of GLS capable aircraft flying into these locations. An operator will annotate Field 10A with "A" to indicate GLS capability.</w:t>
      </w:r>
    </w:p>
    <w:p w14:paraId="0C87D609" w14:textId="77777777" w:rsidR="000F04CC" w:rsidRDefault="000F04CC" w:rsidP="00A86047"/>
    <w:p w14:paraId="7A4E0767" w14:textId="77777777" w:rsidR="00A86047" w:rsidRDefault="00A86047" w:rsidP="00A86047">
      <w:r>
        <w:t>For the calendar year 2023, 37% of Sydney arrivals (73,310) and 44% of Melbourne arrivals (62,259) indicated GLS capability in their Flight Plan which is consistent with equipage rates observed in 2022. Figure 1 and Figure 2 depicts the increase in GLS capable aircraft arriving at these aerodromes.</w:t>
      </w:r>
    </w:p>
    <w:p w14:paraId="1E7EE126" w14:textId="0A8E77BE" w:rsidR="00A86047" w:rsidRDefault="00A86047" w:rsidP="00A86047"/>
    <w:p w14:paraId="373D24BD" w14:textId="0490237C" w:rsidR="00A86047" w:rsidRDefault="00A86047" w:rsidP="00A86047">
      <w:r>
        <w:t>The increase in GLS capable aircraft is primarily attributed to an increase in the number of domestically registered 737 aircraft and internationally registered A320, A350 and 787 aircraft arriving at these locations.</w:t>
      </w:r>
    </w:p>
    <w:p w14:paraId="59F504DE" w14:textId="2ACEB1AD" w:rsidR="004E48A7" w:rsidRDefault="004E48A7" w:rsidP="004E48A7">
      <w:pPr>
        <w:pStyle w:val="Heading2"/>
      </w:pPr>
      <w:r w:rsidRPr="00A6714A">
        <w:t>IP 18</w:t>
      </w:r>
      <w:r w:rsidR="004E1FC0">
        <w:t xml:space="preserve"> - </w:t>
      </w:r>
      <w:r w:rsidR="004E1FC0" w:rsidRPr="004E1FC0">
        <w:t>Status of GBAS Activities in China</w:t>
      </w:r>
    </w:p>
    <w:p w14:paraId="594601EE" w14:textId="2609125D" w:rsidR="004E48A7" w:rsidRDefault="000F04CC" w:rsidP="004E48A7">
      <w:r>
        <w:t>IP 18</w:t>
      </w:r>
      <w:r w:rsidR="00774617" w:rsidRPr="00774617">
        <w:t xml:space="preserve"> </w:t>
      </w:r>
      <w:r w:rsidRPr="00774617">
        <w:t>summarizes</w:t>
      </w:r>
      <w:r w:rsidR="00774617" w:rsidRPr="00774617">
        <w:t xml:space="preserve"> the status of the GBAS activities in China. </w:t>
      </w:r>
      <w:r>
        <w:t>F</w:t>
      </w:r>
      <w:r w:rsidR="00774617" w:rsidRPr="00774617">
        <w:t xml:space="preserve">our airports have </w:t>
      </w:r>
      <w:r w:rsidRPr="00774617">
        <w:t>installed</w:t>
      </w:r>
      <w:r w:rsidR="00774617" w:rsidRPr="00774617">
        <w:t xml:space="preserve"> two types GBAS ground stations. One type has obtained airworthiness certification from the Civil Aviation Administration of China (CAAC). Another type is in the process of obtaining certification and has completed the commercial aircraft flight verification. These two types </w:t>
      </w:r>
      <w:r>
        <w:t xml:space="preserve">of </w:t>
      </w:r>
      <w:r w:rsidR="00774617" w:rsidRPr="00774617">
        <w:t xml:space="preserve">GBAS ground stations were tested </w:t>
      </w:r>
      <w:r>
        <w:t>and shown to have</w:t>
      </w:r>
      <w:r w:rsidR="00774617" w:rsidRPr="00774617">
        <w:t xml:space="preserve"> high accuracy.</w:t>
      </w:r>
    </w:p>
    <w:p w14:paraId="3B3B8E4B" w14:textId="77777777" w:rsidR="00774617" w:rsidRDefault="00774617" w:rsidP="004E48A7"/>
    <w:p w14:paraId="508390CC" w14:textId="77777777" w:rsidR="00774617" w:rsidRDefault="00774617" w:rsidP="00774617">
      <w:r>
        <w:t>In 2015, the LGF-1A GBAS ground station was installed at Tianjin Binhai International Airport for long-term testing. In 2019, two CAT-I GLS flight tests were conducted using Airbus A320/A319 aircraft. The first test took place in April 2019, including four GLS approach tests, while the second test occurred in July 2019, including eight GLS approach tests. The results of the long-term testing and flight tests met the CAT-I approach criteria requirements of ICAO and the Civil Aviation Administration of China (CAAC). The LGF-1A GBAS ground station has obtained airworthiness certification from the CAAC.</w:t>
      </w:r>
    </w:p>
    <w:p w14:paraId="363B5684" w14:textId="77777777" w:rsidR="00774617" w:rsidRDefault="00774617" w:rsidP="00774617"/>
    <w:p w14:paraId="6223CD41" w14:textId="68116EC7" w:rsidR="00774617" w:rsidRDefault="00774617" w:rsidP="00774617">
      <w:r>
        <w:lastRenderedPageBreak/>
        <w:t xml:space="preserve">In 2023, the LGF-1A GBAS ground station was installed at the </w:t>
      </w:r>
      <w:proofErr w:type="spellStart"/>
      <w:r>
        <w:t>Gongga</w:t>
      </w:r>
      <w:proofErr w:type="spellEnd"/>
      <w:r>
        <w:t xml:space="preserve"> International Airport in Lhasa. The ground station is collecting data as planned and </w:t>
      </w:r>
      <w:r w:rsidR="006B4DC4">
        <w:t xml:space="preserve">there are </w:t>
      </w:r>
      <w:r>
        <w:t>plans to conduct flight inspections and trial operations in 2024.  Based on the LGF-1A, a portable GAST-D equipment was developed by the China Electronics Technology Group Corporation (CETC). In May and September of 2021, four CAT-III GLS flight tests were carried out using inspection aircraft at Tianjin Binhai International Airport. During the testing period, no integrity risks occurred, and the GLS approach guidance accuracy met the requirements for ICAO Category III operations.   Ionospheric monitoring stations were established in Guangzhou, Shenzhen, and Lhasa in China to assess the influence of ionospheric anomalies on the operation of GBAS.</w:t>
      </w:r>
    </w:p>
    <w:p w14:paraId="3F961CC2" w14:textId="77777777" w:rsidR="00774617" w:rsidRDefault="00774617" w:rsidP="00774617"/>
    <w:p w14:paraId="7629C3FC" w14:textId="030F0DE3" w:rsidR="00774617" w:rsidRDefault="00774617" w:rsidP="00774617">
      <w:r>
        <w:t xml:space="preserve"> In August 2019, three monitoring stations were installed around Guangzhou Airport, followed by three monitoring stations around Shenzhen Airport in November 2019. In October 2023, three monitoring stations were installed around Lhasa Airport. The monitoring results from these stations were utilized for ionospheric monitoring analysis, including ionospheric gradient and ionospheric scintillation characteristic analysis.</w:t>
      </w:r>
    </w:p>
    <w:p w14:paraId="1F19F21C" w14:textId="77777777" w:rsidR="00774617" w:rsidRDefault="00774617" w:rsidP="00774617"/>
    <w:p w14:paraId="4C96EDCB" w14:textId="73946600" w:rsidR="00774617" w:rsidRDefault="00774617" w:rsidP="00774617">
      <w:r>
        <w:t xml:space="preserve">In 2022, the TDG-GLS-100 GBAS ground station was installed at Zhoushan </w:t>
      </w:r>
      <w:proofErr w:type="spellStart"/>
      <w:r>
        <w:t>Putuoshan</w:t>
      </w:r>
      <w:proofErr w:type="spellEnd"/>
      <w:r>
        <w:t xml:space="preserve"> Airport, which supports CAT-I operation. Multiple interference monitoring and ionospheric monitoring stations were installed around the airport. From December 2022 to October 2023, on-site operational performance tests were conducted, and there were no continuity or integrity risks.</w:t>
      </w:r>
    </w:p>
    <w:p w14:paraId="6AABEB64" w14:textId="77777777" w:rsidR="00774617" w:rsidRDefault="00774617" w:rsidP="004E48A7"/>
    <w:p w14:paraId="07C5A926" w14:textId="4DD4BDB0" w:rsidR="004E48A7" w:rsidRDefault="00774617" w:rsidP="006B4DC4">
      <w:r w:rsidRPr="006B4DC4">
        <w:t xml:space="preserve">In June and September 2023, two CAT-I GLS flight tests were conducted on the TDG-GLS-100 GBAS ground station, using an inspection aircraft at Zhoushan </w:t>
      </w:r>
      <w:proofErr w:type="spellStart"/>
      <w:r w:rsidRPr="006B4DC4">
        <w:t>Putuoshan</w:t>
      </w:r>
      <w:proofErr w:type="spellEnd"/>
      <w:r w:rsidRPr="006B4DC4">
        <w:t xml:space="preserve"> Airport.  In December 2023, a Boeing 737-800 aircraft was used to conduct five CAT-I GLS approach tests on the TDG-GLS-100 type GBAS ground station. The tests were conducted at Zhoushan </w:t>
      </w:r>
      <w:proofErr w:type="spellStart"/>
      <w:r w:rsidRPr="006B4DC4">
        <w:t>Putuoshan</w:t>
      </w:r>
      <w:proofErr w:type="spellEnd"/>
      <w:r w:rsidRPr="006B4DC4">
        <w:t xml:space="preserve"> Airport and the results met the CAT-I approach indicators requirements of ICAO and CAAC. This type of GBAS ground station is currently in the process of obtaining a license for the use of GBAS equipment in CAAC. </w:t>
      </w:r>
    </w:p>
    <w:p w14:paraId="22DA3A95" w14:textId="77777777" w:rsidR="006B4DC4" w:rsidRPr="006B4DC4" w:rsidRDefault="006B4DC4" w:rsidP="006B4DC4"/>
    <w:p w14:paraId="43E369C5" w14:textId="6E16D35A" w:rsidR="004E48A7" w:rsidRDefault="004E48A7" w:rsidP="004E48A7">
      <w:pPr>
        <w:pStyle w:val="Heading2"/>
      </w:pPr>
      <w:r w:rsidRPr="00A6714A">
        <w:t>IP 21</w:t>
      </w:r>
      <w:r w:rsidR="004E1FC0">
        <w:t xml:space="preserve"> - </w:t>
      </w:r>
      <w:r w:rsidR="004E1FC0" w:rsidRPr="004E1FC0">
        <w:t>Status of GBAS Activities in Germany</w:t>
      </w:r>
    </w:p>
    <w:p w14:paraId="4B8FB442" w14:textId="2D5DD207" w:rsidR="004E48A7" w:rsidRDefault="004E1FC0" w:rsidP="004E1FC0">
      <w:r>
        <w:t xml:space="preserve">ICAO Doc 9750 (Global Air Navigation Plan 2016-2030) addresses the need for PBN and GLS (CAT II/III) procedures to enhance the reliability and predictability of approaches.  This paper summarizes the status of the existing GAST C ground infrastructure in Germany and points out specific problems to be solved for the start of first GAST D </w:t>
      </w:r>
      <w:r w:rsidR="0056401A">
        <w:t>implementations.</w:t>
      </w:r>
    </w:p>
    <w:p w14:paraId="0A6E9E04" w14:textId="77777777" w:rsidR="004E48A7" w:rsidRDefault="004E48A7" w:rsidP="004E48A7"/>
    <w:p w14:paraId="0F8736B5" w14:textId="0CAFBFAE" w:rsidR="0056401A" w:rsidRDefault="0056401A" w:rsidP="0056401A">
      <w:r w:rsidRPr="0056401A">
        <w:rPr>
          <w:b/>
          <w:bCs/>
        </w:rPr>
        <w:t xml:space="preserve">GAST </w:t>
      </w:r>
      <w:r>
        <w:rPr>
          <w:b/>
          <w:bCs/>
        </w:rPr>
        <w:t>C</w:t>
      </w:r>
      <w:r w:rsidRPr="0056401A">
        <w:rPr>
          <w:b/>
          <w:bCs/>
        </w:rPr>
        <w:t xml:space="preserve"> Implementation</w:t>
      </w:r>
      <w:r>
        <w:rPr>
          <w:b/>
          <w:bCs/>
        </w:rPr>
        <w:t>s</w:t>
      </w:r>
      <w:r w:rsidRPr="0056401A">
        <w:rPr>
          <w:b/>
          <w:bCs/>
        </w:rPr>
        <w:t>.</w:t>
      </w:r>
      <w:r>
        <w:t xml:space="preserve">  Since 2012, German ANSP DFS operated a Honeywell SLS-4000 ground subsystems in Block II configuration to provide GAST C services at Bremen Airport. Since 2014 a second ground subsystem is in operation providing GLS services with Cat II minima for all approach runway directions at Frankfurt Airport (CAT II on GAST C).  As the number of airspace users making use of published GLS approach procedures at Bremen continued to decline over recent years, finally no further operational value of the GAST C ground subsystem at Bremen Airport could be </w:t>
      </w:r>
      <w:r>
        <w:lastRenderedPageBreak/>
        <w:t>identified. Thus, DFS decided to cancel all GLS procedures at Bremen Airport to be able to take subsystem out of operation. Finally, GLS services were cancelled by AIRAC 21 MAR 2024.  The Honeywell SLS-4000 GAST C ground subsystem hardware will remain at Bremen airport for training purposes.</w:t>
      </w:r>
    </w:p>
    <w:p w14:paraId="46A4BA72" w14:textId="77777777" w:rsidR="0056401A" w:rsidRDefault="0056401A" w:rsidP="0056401A"/>
    <w:p w14:paraId="429F5AB2" w14:textId="3AE524EF" w:rsidR="0056401A" w:rsidRDefault="0056401A" w:rsidP="0056401A">
      <w:r w:rsidRPr="0056401A">
        <w:rPr>
          <w:b/>
          <w:bCs/>
        </w:rPr>
        <w:t>GAST D Implementation.</w:t>
      </w:r>
      <w:r>
        <w:t xml:space="preserve">  </w:t>
      </w:r>
      <w:r w:rsidRPr="0056401A">
        <w:t xml:space="preserve">In last quarter 2023 DFS, in co-operation with partners from various European and worldwide </w:t>
      </w:r>
      <w:proofErr w:type="spellStart"/>
      <w:r w:rsidRPr="0056401A">
        <w:t>organisations</w:t>
      </w:r>
      <w:proofErr w:type="spellEnd"/>
      <w:r w:rsidRPr="0056401A">
        <w:t xml:space="preserve">, tried to draft a proposal for a European Call providing public funding for the installation of ground and airborne GAST D systems including GLS Cat II services for GAST C equipped aircraft. Unfortunately, after intensive discussions between the </w:t>
      </w:r>
      <w:proofErr w:type="spellStart"/>
      <w:r w:rsidRPr="0056401A">
        <w:t>organisations</w:t>
      </w:r>
      <w:proofErr w:type="spellEnd"/>
      <w:r w:rsidRPr="0056401A">
        <w:t>, the group realized that it was not possible to prepare a project proposal fully compliant with the project requirements. Notably the envisaged number of six GAST D stations could not be achieved.</w:t>
      </w:r>
    </w:p>
    <w:p w14:paraId="7122F2D1" w14:textId="77777777" w:rsidR="0056401A" w:rsidRDefault="0056401A" w:rsidP="0056401A"/>
    <w:p w14:paraId="752F0E85" w14:textId="35CF6A04" w:rsidR="0056401A" w:rsidRDefault="0056401A" w:rsidP="0056401A">
      <w:r>
        <w:t xml:space="preserve">The involved </w:t>
      </w:r>
      <w:proofErr w:type="spellStart"/>
      <w:r>
        <w:t>organisations</w:t>
      </w:r>
      <w:proofErr w:type="spellEnd"/>
      <w:r>
        <w:t xml:space="preserve"> described the inability to present a compliant proposal in a joint letter to European Commission:</w:t>
      </w:r>
    </w:p>
    <w:p w14:paraId="0A853623" w14:textId="1F7C273F" w:rsidR="0056401A" w:rsidRDefault="0056401A" w:rsidP="0056401A">
      <w:pPr>
        <w:pStyle w:val="ListParagraph"/>
        <w:numPr>
          <w:ilvl w:val="0"/>
          <w:numId w:val="26"/>
        </w:numPr>
      </w:pPr>
      <w:r>
        <w:t>The reasons from ANSP and Airport Operator perspective were: The project call requirements specified that a ground subsystem supplier could not join the project as a partner, and at the same time be subcontracted by an ANSP and/or airport operator, occurred as a problem since the installation and certification effort cannot be separated and neither the ANSPs/airport operators nor the ground subsystem suppliers were able to take the remaining costs for both efforts on their own. The involved ANSP and Airport Operator organisations stated that there is a continuous and significant stakeholder interest to support and implement GBAS CAT III capability. Unfortunately, the existing ‘chicken and egg situation’ could not be unlocked by this initiative. One of the biggest difficulties is the continuously growing, but still rather low GBAS equipage rate on the existing ECAC fleet and the expected long transition time.</w:t>
      </w:r>
    </w:p>
    <w:p w14:paraId="39655C94" w14:textId="0754B3A1" w:rsidR="0056401A" w:rsidRDefault="0056401A" w:rsidP="0056401A">
      <w:pPr>
        <w:pStyle w:val="ListParagraph"/>
        <w:numPr>
          <w:ilvl w:val="0"/>
          <w:numId w:val="26"/>
        </w:numPr>
      </w:pPr>
      <w:r>
        <w:t>The involved airlines pointed out that from their point of view GBAS is the only foreseen system able to improve landing capabilities in All-Weather Operations replacing the ILS CAT II/III technology, and provide significant environmental benefits in this matter, in line with CO2 reduction objectives. Unfortunately, only one avionic platform supporting GAST D could have been expected by the end of the project timeframe. This situation limited the ability of airlines to support the solution of the blocking ‘chicken and egg situation’.</w:t>
      </w:r>
    </w:p>
    <w:p w14:paraId="3437C9AC" w14:textId="350C811C" w:rsidR="0056401A" w:rsidRDefault="0056401A" w:rsidP="0056401A">
      <w:pPr>
        <w:pStyle w:val="ListParagraph"/>
        <w:numPr>
          <w:ilvl w:val="0"/>
          <w:numId w:val="26"/>
        </w:numPr>
      </w:pPr>
      <w:r>
        <w:t>All involved organisations confirmed their strong support of early adoption of GBAS technologies enabling CAT II/III approaches.</w:t>
      </w:r>
    </w:p>
    <w:p w14:paraId="15DECEC0" w14:textId="77777777" w:rsidR="0056401A" w:rsidRDefault="0056401A" w:rsidP="0056401A">
      <w:pPr>
        <w:pStyle w:val="ListParagraph"/>
        <w:ind w:left="720"/>
      </w:pPr>
    </w:p>
    <w:p w14:paraId="58B8CFF3" w14:textId="4349361D" w:rsidR="0056401A" w:rsidRPr="004E48A7" w:rsidRDefault="0056401A" w:rsidP="004E48A7">
      <w:r>
        <w:t>DFS continues to support initiatives to discuss with partners worldwide possibilities to start early GAST D implementation activities.</w:t>
      </w:r>
    </w:p>
    <w:p w14:paraId="1F26FBC8" w14:textId="77777777" w:rsidR="00C500C3" w:rsidRPr="007D2E7C" w:rsidRDefault="00503834" w:rsidP="000F4DD5">
      <w:pPr>
        <w:pStyle w:val="Heading2"/>
        <w:rPr>
          <w:i w:val="0"/>
          <w:szCs w:val="24"/>
        </w:rPr>
      </w:pPr>
      <w:r w:rsidRPr="007D2E7C">
        <w:rPr>
          <w:i w:val="0"/>
          <w:szCs w:val="24"/>
        </w:rPr>
        <w:t>Oral Reports on the Status of GBAS</w:t>
      </w:r>
    </w:p>
    <w:p w14:paraId="3595F967" w14:textId="09DDF8CB" w:rsidR="0063700A" w:rsidRDefault="00E40035" w:rsidP="00E40035">
      <w:r>
        <w:t xml:space="preserve">The GWG meeting went around the room to get oral status reports from the any States or organizations </w:t>
      </w:r>
      <w:r w:rsidR="006B4DC4">
        <w:t>desiring</w:t>
      </w:r>
      <w:r>
        <w:t xml:space="preserve"> to</w:t>
      </w:r>
      <w:r w:rsidR="006B4DC4">
        <w:t xml:space="preserve"> give</w:t>
      </w:r>
      <w:r>
        <w:t xml:space="preserve"> a status report.</w:t>
      </w:r>
    </w:p>
    <w:p w14:paraId="558DC4C6" w14:textId="723B2AF3" w:rsidR="0063700A" w:rsidRDefault="0063700A" w:rsidP="0063700A">
      <w:pPr>
        <w:pStyle w:val="Heading2"/>
      </w:pPr>
      <w:r>
        <w:t xml:space="preserve">Status of GBAS in </w:t>
      </w:r>
      <w:r w:rsidR="00D3238F">
        <w:t>Norway</w:t>
      </w:r>
    </w:p>
    <w:p w14:paraId="02B58581" w14:textId="3716AA0D" w:rsidR="00D3238F" w:rsidRPr="00D3238F" w:rsidRDefault="00D3238F" w:rsidP="00D3238F">
      <w:r>
        <w:t>Linda Lavik reported on the status of GBAS in Norway.</w:t>
      </w:r>
      <w:r w:rsidRPr="00D3238F">
        <w:t xml:space="preserve"> The SCAT I</w:t>
      </w:r>
      <w:r>
        <w:t xml:space="preserve"> (Special Category I)</w:t>
      </w:r>
      <w:r w:rsidRPr="00D3238F">
        <w:t xml:space="preserve"> chain of stations is still operating on 17 small airports in Norway, providing benefits to the airline which is using it. Norway does not seem to be significantly impacted by the increase in GNSS interference that other locations in Europe are facing. There are interference episodes, as there also used to be before, but it is not seen at the scale being seen other places.  </w:t>
      </w:r>
    </w:p>
    <w:p w14:paraId="56EA4CF7" w14:textId="4A791B6B" w:rsidR="0063700A" w:rsidRDefault="0063700A" w:rsidP="00E40035">
      <w:r>
        <w:t xml:space="preserve"> </w:t>
      </w:r>
    </w:p>
    <w:p w14:paraId="75978A20" w14:textId="77777777" w:rsidR="000F4DD5" w:rsidRDefault="004B0F69" w:rsidP="00A424D7">
      <w:pPr>
        <w:pStyle w:val="Heading2"/>
      </w:pPr>
      <w:r>
        <w:lastRenderedPageBreak/>
        <w:t xml:space="preserve">Status of GBAS in </w:t>
      </w:r>
      <w:r w:rsidR="001B6142">
        <w:t>Spain</w:t>
      </w:r>
    </w:p>
    <w:p w14:paraId="3DB23B01" w14:textId="6694B850" w:rsidR="00D46ADB" w:rsidRDefault="00D46ADB" w:rsidP="00D46ADB">
      <w:r>
        <w:t xml:space="preserve">Pilar Gomez Rodriguez gave an oral report on the status of GBAS in Spain.  Regarding the GBAS CAT I station in Málaga Airport, </w:t>
      </w:r>
      <w:proofErr w:type="gramStart"/>
      <w:r>
        <w:t>at the moment</w:t>
      </w:r>
      <w:proofErr w:type="gramEnd"/>
      <w:r>
        <w:t xml:space="preserve"> approach procedures are published for RWYs 12 and 13. It is expected that GLS approaches for RWY 30 and 31 will be available by 2025.</w:t>
      </w:r>
    </w:p>
    <w:p w14:paraId="042AACBF" w14:textId="77777777" w:rsidR="00D46ADB" w:rsidRDefault="00D46ADB" w:rsidP="00D46ADB"/>
    <w:p w14:paraId="25EA8AB9" w14:textId="095FE45F" w:rsidR="00AE51D3" w:rsidRDefault="00D46ADB" w:rsidP="00AE51D3">
      <w:r>
        <w:t xml:space="preserve">EDGAR (EGNSS DFMC for GBAS </w:t>
      </w:r>
      <w:proofErr w:type="spellStart"/>
      <w:r>
        <w:t>bAsed</w:t>
      </w:r>
      <w:proofErr w:type="spellEnd"/>
      <w:r>
        <w:t xml:space="preserve"> </w:t>
      </w:r>
      <w:proofErr w:type="spellStart"/>
      <w:r>
        <w:t>ope</w:t>
      </w:r>
      <w:r w:rsidR="006B4DC4">
        <w:t>R</w:t>
      </w:r>
      <w:r>
        <w:t>ations</w:t>
      </w:r>
      <w:proofErr w:type="spellEnd"/>
      <w:r>
        <w:t>) project, which focuses on DFMC GBAS was officially kicked-off in January. The project is co-funded by the European Commission and is led by ENAIRE. It is currently focusing on outlining at a deeper level all the research and validation activities as well as the requirements definition, that will be aligned with the work done around the DFMC SARPS drafting in the ICAO GWG ad-hoc group. The experimental GBAS CAT III system installed in Tenerife Norte Airport under SESAR will be used in EDGAR for validation purposes.</w:t>
      </w:r>
    </w:p>
    <w:p w14:paraId="31D8A9F5" w14:textId="77777777" w:rsidR="001B6142" w:rsidRDefault="001B6142" w:rsidP="001B6142">
      <w:pPr>
        <w:pStyle w:val="Heading2"/>
        <w:rPr>
          <w:szCs w:val="24"/>
        </w:rPr>
      </w:pPr>
      <w:r>
        <w:t>GBAS Status in the US</w:t>
      </w:r>
    </w:p>
    <w:p w14:paraId="02705064" w14:textId="77777777" w:rsidR="00BF3CE1" w:rsidRDefault="00BF3CE1" w:rsidP="00BF3CE1">
      <w:r>
        <w:t xml:space="preserve">Joe Gillespie gave an oral report on the status of GBAS in the US.  </w:t>
      </w:r>
    </w:p>
    <w:p w14:paraId="14C69B46" w14:textId="77777777" w:rsidR="00BF3CE1" w:rsidRDefault="00BF3CE1" w:rsidP="00BF3CE1"/>
    <w:p w14:paraId="307780D8" w14:textId="29C8BB4F" w:rsidR="00BF3CE1" w:rsidRDefault="00BF3CE1" w:rsidP="00BF3CE1">
      <w:r>
        <w:t>The FAA continues to allow the non-federal installation and operation of Ground Based Augmentation Systems (GBAS) at U.S. CONUS locations to support CAT-I instrument approach procedures. These facilities are funded by non-federal sponsors such as airport authorities. The only FAA-approved GBAS is the Honeywell SLS-4000 GAST C system. The FAA currently has no active non-Federal GAST-D system design approval projects.</w:t>
      </w:r>
    </w:p>
    <w:p w14:paraId="7396B336" w14:textId="77777777" w:rsidR="00BF3CE1" w:rsidRDefault="00BF3CE1" w:rsidP="00BF3CE1"/>
    <w:p w14:paraId="7766092A" w14:textId="77777777" w:rsidR="00BF3CE1" w:rsidRDefault="00BF3CE1" w:rsidP="00BF3CE1">
      <w:r>
        <w:t>Current operational sites are located at Newark Liberty Int’l Airport (EWR), George Bush Intercontinental/Houston Airport (IAH), San Francisco Int’l Airport (SFO), and Grant County Int’l Airport (MWH). Sites are planned at LaGuardia Int’l Airport (LGA), John F. Kennedy Int’l Airport (JFK), and Minneapolis-St. Paul Int’l Airport (MSP). Detroit Metropolitan Wayne County Int’l Airport (DTW) is in active discussions with airport stakeholders, the GBAS manufacturer, and the FAA to determine whether they will move forward with a procurement.</w:t>
      </w:r>
    </w:p>
    <w:p w14:paraId="207A757D" w14:textId="77777777" w:rsidR="00BF3CE1" w:rsidRDefault="00BF3CE1" w:rsidP="00BF3CE1"/>
    <w:p w14:paraId="14F9FF2D" w14:textId="77777777" w:rsidR="00BF3CE1" w:rsidRDefault="00BF3CE1" w:rsidP="00BF3CE1">
      <w:r>
        <w:t>The FAA is decommissioning its existing GBAS Ground Based Performance Monitors (GBPMs) from EWR, IAH, and MWH. These legacy standalone monitoring systems were initially installed by the FAA to gather data from initial operational GBAS sites. The existing website at laas.tc.faa.gov will continue to operate as a repository for publicly available GBAS information and documentation but will no longer provide updated real-time GBAS performance data. Historical data for research and development purposes may be available upon request.</w:t>
      </w:r>
    </w:p>
    <w:p w14:paraId="55BF0EC1" w14:textId="77777777" w:rsidR="00BF3CE1" w:rsidRDefault="00BF3CE1" w:rsidP="00BF3CE1"/>
    <w:p w14:paraId="1DA5DECD" w14:textId="77777777" w:rsidR="00BF3CE1" w:rsidRDefault="00BF3CE1" w:rsidP="00BF3CE1">
      <w:r>
        <w:t>The FAA has continued to conduct Ionospheric vigilance activities to ensure that the current mid-latitude CONUS GBAS threat model remains up to date. As Solar Cycle 25 ramps up, a steep increase in the number of events of interest has occurred. The data is under review and thus far, no points exceeding the existing CONUS threat model have been identified.</w:t>
      </w:r>
    </w:p>
    <w:p w14:paraId="7F612C65" w14:textId="77777777" w:rsidR="00BF3CE1" w:rsidRDefault="00BF3CE1" w:rsidP="00BF3CE1"/>
    <w:p w14:paraId="14563F82" w14:textId="4DF11B4C" w:rsidR="0019732A" w:rsidRDefault="00BF3CE1" w:rsidP="00BF3CE1">
      <w:r>
        <w:lastRenderedPageBreak/>
        <w:t>The FAA will continue to support the ICAO NSP GWG and RTCA SC-159 WG4 in a support role. No resources are planned to actively contribute to the development and validation of GAST E standards. The FAA is continuing to co-chair the International GBAS Working Group with EUROCONTROL, with the next meeting to be hosted by Fraport &amp; DFS in Frankfurt, Germany on June 4-7, 2024. Please reach out to Shelly Beauchamp (FAA) or Andreas Lipp (EUROCONTROL) for additional information if needed.</w:t>
      </w:r>
    </w:p>
    <w:p w14:paraId="4BCF0C88" w14:textId="77777777" w:rsidR="0019732A" w:rsidRPr="0019732A" w:rsidRDefault="0019732A" w:rsidP="0019732A">
      <w:pPr>
        <w:pStyle w:val="Heading2"/>
        <w:rPr>
          <w:rFonts w:cs="Times New Roman"/>
        </w:rPr>
      </w:pPr>
      <w:r w:rsidRPr="0019732A">
        <w:rPr>
          <w:rFonts w:cs="Times New Roman"/>
        </w:rPr>
        <w:t>Status of GBAS in France</w:t>
      </w:r>
    </w:p>
    <w:p w14:paraId="52AC7B8C" w14:textId="77777777" w:rsidR="00037A81" w:rsidRDefault="00037A81" w:rsidP="00037A81"/>
    <w:p w14:paraId="336AB9AA" w14:textId="77777777" w:rsidR="00037A81" w:rsidRDefault="00037A81" w:rsidP="00037A81"/>
    <w:p w14:paraId="353AE7BF" w14:textId="71E873C2" w:rsidR="008C6C20" w:rsidRPr="0019732A" w:rsidRDefault="008C6C20" w:rsidP="008C6C20">
      <w:pPr>
        <w:pStyle w:val="Heading2"/>
        <w:rPr>
          <w:rFonts w:cs="Times New Roman"/>
        </w:rPr>
      </w:pPr>
      <w:r w:rsidRPr="0019732A">
        <w:rPr>
          <w:rFonts w:cs="Times New Roman"/>
        </w:rPr>
        <w:t xml:space="preserve">Status of GBAS in </w:t>
      </w:r>
      <w:proofErr w:type="spellStart"/>
      <w:r>
        <w:rPr>
          <w:rFonts w:cs="Times New Roman"/>
        </w:rPr>
        <w:t>Eurocontrol</w:t>
      </w:r>
      <w:proofErr w:type="spellEnd"/>
    </w:p>
    <w:p w14:paraId="367DDF50" w14:textId="4122EEE6" w:rsidR="008C6C20" w:rsidRDefault="008C6C20" w:rsidP="008C6C20">
      <w:r>
        <w:t>Andreas Lipp delivered and oral report on status of the GBAS work within EUROCONTROL:</w:t>
      </w:r>
    </w:p>
    <w:p w14:paraId="00B787E7" w14:textId="77777777" w:rsidR="008C6C20" w:rsidRDefault="008C6C20" w:rsidP="008C6C20"/>
    <w:p w14:paraId="15ECC1C7" w14:textId="7433C272" w:rsidR="008C6C20" w:rsidRDefault="008C6C20" w:rsidP="008C6C20">
      <w:r>
        <w:t xml:space="preserve">The EUROCONTROL Nav team is currently maintaining PEGASUS for GAST C, D and improving it for GAST E, maintaining the European </w:t>
      </w:r>
      <w:proofErr w:type="spellStart"/>
      <w:r>
        <w:t>iono</w:t>
      </w:r>
      <w:proofErr w:type="spellEnd"/>
      <w:r>
        <w:t xml:space="preserve"> threat model (GIMA), supporting the DFMC standards development and the GAST C and D introductions with implementation statistics and the upcoming benefit paper JWGs11/WP31. The next I-GWG hosted by DFS and Fraport will take place June 3-7.  Although registration is formally closed, individual participants can still be accepted (Calling notice available on demand). Given the slow uptake of GBAS implementation, we are also initiating a strategic discussion of the preferred choices of future systems for precision approach and landing to ensure continued availability of this type of operation.</w:t>
      </w:r>
    </w:p>
    <w:p w14:paraId="49895B31" w14:textId="77777777" w:rsidR="008C6C20" w:rsidRDefault="008C6C20" w:rsidP="008C6C20"/>
    <w:p w14:paraId="55F50E85" w14:textId="357C404E" w:rsidR="008C6C20" w:rsidRDefault="008C6C20" w:rsidP="00037A81">
      <w:r>
        <w:t>For more details on the EUROCONTROL GBAS activities, please see JWGs11/IP16.</w:t>
      </w:r>
    </w:p>
    <w:p w14:paraId="54E273DF" w14:textId="6D0C8EB3" w:rsidR="00037A81" w:rsidRPr="00037A81" w:rsidRDefault="00037A81" w:rsidP="00037A81">
      <w:pPr>
        <w:pStyle w:val="Heading2"/>
        <w:rPr>
          <w:szCs w:val="24"/>
        </w:rPr>
      </w:pPr>
      <w:r w:rsidRPr="0019732A">
        <w:rPr>
          <w:rFonts w:cs="Times New Roman"/>
        </w:rPr>
        <w:t xml:space="preserve">Status of GBAS in </w:t>
      </w:r>
      <w:r>
        <w:rPr>
          <w:rFonts w:cs="Times New Roman"/>
        </w:rPr>
        <w:t>Switzerland</w:t>
      </w:r>
    </w:p>
    <w:p w14:paraId="145E7D34" w14:textId="7A88B310" w:rsidR="00465F82" w:rsidRDefault="00037A81" w:rsidP="00037A81">
      <w:r>
        <w:t xml:space="preserve">Maurizio </w:t>
      </w:r>
      <w:proofErr w:type="spellStart"/>
      <w:r>
        <w:t>Scaramuzza</w:t>
      </w:r>
      <w:proofErr w:type="spellEnd"/>
      <w:r>
        <w:t xml:space="preserve"> gave an oral report on the status of GBAS in Switzerland.  </w:t>
      </w:r>
      <w:r w:rsidRPr="00037A81">
        <w:t>Since the last meeting, there have not been much news. As a recap there is currently one station operational on the main landing runway 14 at Zurich Airport, providing CAT-1 approach capability. The GBAS equipage rate of the airplanes is low with limited use of the GBAS service, resulting in very few landings per month. Since the last JWG discussions were conducted on various scenarios for the future of the GBAS station, ranging from full decommissioning to upgrading to GAST D. It was decided to continue operating the station for the next 2 to 3 years, with a reassessment planned after this period. Still, the strategic goal is to implement a GAST D station.</w:t>
      </w:r>
    </w:p>
    <w:p w14:paraId="270C237B" w14:textId="4739EDA4" w:rsidR="00AB327C" w:rsidRPr="0019732A" w:rsidRDefault="00AB327C" w:rsidP="00AE51D3">
      <w:pPr>
        <w:pStyle w:val="Heading2"/>
        <w:rPr>
          <w:rFonts w:cs="Times New Roman"/>
        </w:rPr>
      </w:pPr>
      <w:r w:rsidRPr="0019732A">
        <w:rPr>
          <w:rFonts w:cs="Times New Roman"/>
        </w:rPr>
        <w:t>GBAS Status in Singapore</w:t>
      </w:r>
    </w:p>
    <w:p w14:paraId="02493557" w14:textId="5D03C1E2" w:rsidR="00465F82" w:rsidRPr="00225337" w:rsidRDefault="00225337" w:rsidP="00225337">
      <w:r w:rsidRPr="00225337">
        <w:t>Singapore is carrying out a safety consultancy to assess factors affecting performance and availability of the GBAS operations at Changi Airport. Following that, Singapore will be preparing for system procurement of a GBAS with minimally GAST-C capability to support CAT I GLS operations.</w:t>
      </w:r>
    </w:p>
    <w:p w14:paraId="55A9480F" w14:textId="07F5F874" w:rsidR="00AE51D3" w:rsidRDefault="00AE51D3" w:rsidP="00AE51D3">
      <w:pPr>
        <w:pStyle w:val="Heading2"/>
        <w:rPr>
          <w:rFonts w:ascii="Calibri" w:hAnsi="Calibri" w:cs="Calibri"/>
          <w:sz w:val="22"/>
          <w:szCs w:val="22"/>
        </w:rPr>
      </w:pPr>
      <w:r>
        <w:rPr>
          <w:rFonts w:ascii="Calibri" w:hAnsi="Calibri" w:cs="Calibri"/>
        </w:rPr>
        <w:lastRenderedPageBreak/>
        <w:t xml:space="preserve">Indra </w:t>
      </w:r>
      <w:r w:rsidRPr="00AE51D3">
        <w:t>Navia</w:t>
      </w:r>
      <w:r>
        <w:t xml:space="preserve"> Status</w:t>
      </w:r>
      <w:r>
        <w:rPr>
          <w:rFonts w:ascii="Calibri" w:hAnsi="Calibri" w:cs="Calibri"/>
        </w:rPr>
        <w:t>:</w:t>
      </w:r>
    </w:p>
    <w:p w14:paraId="252D9EAC" w14:textId="264BBF3A" w:rsidR="00465F82" w:rsidRDefault="001878AA" w:rsidP="001878AA">
      <w:r w:rsidRPr="001878AA">
        <w:t xml:space="preserve">Indra Navia is supporting GAST E standardization through projects supported by ESA, EUSPA (EDGAR) and the Norwegian Space Centre. Indra Navia is still looking for opportunities to develop </w:t>
      </w:r>
      <w:r w:rsidRPr="001878AA">
        <w:rPr>
          <w:rFonts w:eastAsiaTheme="minorHAnsi"/>
        </w:rPr>
        <w:t>assurance</w:t>
      </w:r>
      <w:r w:rsidRPr="001878AA">
        <w:t xml:space="preserve"> for approval of its GAST D ground station, </w:t>
      </w:r>
      <w:proofErr w:type="gramStart"/>
      <w:r w:rsidRPr="001878AA">
        <w:t>in order to</w:t>
      </w:r>
      <w:proofErr w:type="gramEnd"/>
      <w:r w:rsidRPr="001878AA">
        <w:t xml:space="preserve"> deploy GBAS GAST D operationally.</w:t>
      </w:r>
    </w:p>
    <w:p w14:paraId="20DD0B3F" w14:textId="4D8FEAC0" w:rsidR="00D21CB8" w:rsidRDefault="00D21CB8" w:rsidP="00D21CB8">
      <w:pPr>
        <w:pStyle w:val="Heading2"/>
      </w:pPr>
      <w:r>
        <w:t>Status of GB</w:t>
      </w:r>
      <w:r w:rsidR="00307C10">
        <w:t>A</w:t>
      </w:r>
      <w:r>
        <w:t>S at Boeing</w:t>
      </w:r>
    </w:p>
    <w:p w14:paraId="5B053EC9" w14:textId="5A951293" w:rsidR="000760B3" w:rsidRDefault="00465F82" w:rsidP="000760B3">
      <w:pPr>
        <w:rPr>
          <w:rFonts w:eastAsiaTheme="minorHAnsi"/>
        </w:rPr>
      </w:pPr>
      <w:r>
        <w:rPr>
          <w:rFonts w:eastAsiaTheme="minorHAnsi"/>
        </w:rPr>
        <w:t>Tim Murphy</w:t>
      </w:r>
      <w:r w:rsidR="00B87E0F">
        <w:rPr>
          <w:rFonts w:eastAsiaTheme="minorHAnsi"/>
        </w:rPr>
        <w:t xml:space="preserve"> from </w:t>
      </w:r>
      <w:r w:rsidR="000760B3" w:rsidRPr="000760B3">
        <w:rPr>
          <w:rFonts w:eastAsiaTheme="minorHAnsi"/>
        </w:rPr>
        <w:t>Boeing</w:t>
      </w:r>
      <w:r w:rsidR="00B87E0F">
        <w:rPr>
          <w:rFonts w:eastAsiaTheme="minorHAnsi"/>
        </w:rPr>
        <w:t xml:space="preserve"> reported there is essentially no change in the status of Boeing with respect to GBAS.  Boeing</w:t>
      </w:r>
      <w:r w:rsidR="000760B3" w:rsidRPr="000760B3">
        <w:rPr>
          <w:rFonts w:eastAsiaTheme="minorHAnsi"/>
        </w:rPr>
        <w:t xml:space="preserve"> offers GLS GAST C capability as a basic feature on 787, 747-8, 777-9 and will do so on all future new models.  </w:t>
      </w:r>
      <w:proofErr w:type="gramStart"/>
      <w:r w:rsidR="000760B3" w:rsidRPr="000760B3">
        <w:rPr>
          <w:rFonts w:eastAsiaTheme="minorHAnsi"/>
        </w:rPr>
        <w:t>GLS Cat</w:t>
      </w:r>
      <w:proofErr w:type="gramEnd"/>
      <w:r w:rsidR="000760B3" w:rsidRPr="000760B3">
        <w:rPr>
          <w:rFonts w:eastAsiaTheme="minorHAnsi"/>
        </w:rPr>
        <w:t xml:space="preserve"> I has been a selectable option on 737 since certification in 2005, with now nearly 100% uptake on production deliveries.  There are nearly 4,000 Boeing airplanes operating today with GLS GAST C, growing by more than 500 airplanes per year with nearly 5000 GAST C activated airplanes on order.  Boeing currently offers GLS GAST D Cat II/III capability for 777-9 as a selectable option with Collins</w:t>
      </w:r>
      <w:r w:rsidR="00107E37">
        <w:rPr>
          <w:rFonts w:eastAsiaTheme="minorHAnsi"/>
        </w:rPr>
        <w:t xml:space="preserve"> Aerospace</w:t>
      </w:r>
      <w:r w:rsidR="000760B3" w:rsidRPr="000760B3">
        <w:rPr>
          <w:rFonts w:eastAsiaTheme="minorHAnsi"/>
        </w:rPr>
        <w:t xml:space="preserve"> third generation multi-mode receivers.  Entry into service </w:t>
      </w:r>
      <w:r w:rsidR="00B87E0F">
        <w:rPr>
          <w:rFonts w:eastAsiaTheme="minorHAnsi"/>
        </w:rPr>
        <w:t>for the 777-9 is scheduled for 2025</w:t>
      </w:r>
      <w:r w:rsidR="000760B3" w:rsidRPr="000760B3">
        <w:rPr>
          <w:rFonts w:eastAsiaTheme="minorHAnsi"/>
        </w:rPr>
        <w:t>.  Customer demand for the option has been high.  Incorporation of GAST D GLS Cat II/III on other production models is under study.</w:t>
      </w:r>
    </w:p>
    <w:p w14:paraId="7346891F" w14:textId="77777777" w:rsidR="000760B3" w:rsidRPr="000760B3" w:rsidRDefault="000760B3" w:rsidP="000760B3">
      <w:pPr>
        <w:rPr>
          <w:rFonts w:eastAsiaTheme="minorHAnsi"/>
        </w:rPr>
      </w:pPr>
    </w:p>
    <w:p w14:paraId="6ADD04A9" w14:textId="47E95BEA" w:rsidR="00486AE4" w:rsidRDefault="000760B3" w:rsidP="003A7468">
      <w:pPr>
        <w:rPr>
          <w:rFonts w:eastAsiaTheme="minorHAnsi"/>
        </w:rPr>
      </w:pPr>
      <w:r w:rsidRPr="000760B3">
        <w:rPr>
          <w:rFonts w:eastAsiaTheme="minorHAnsi"/>
        </w:rPr>
        <w:t>Boeing is actively leading industry standards development for Dual-Frequency Multi-Constellation GBAS capabilities that will enhance availability and robustness of GLS to be implemented in the 2030 and beyond time frame.  Boeing continues to support manufacturers, operators, and air navigation service providers in deployment, certification, and operation of GLS.  An example includes support for operator applications for operational approval of Category II operations using the existing fleet of 737, 747, and 787 GLS GAST C aircraft in the US and Europe.  Boeing also provides operational and environmental analysis for emissions and noise, procedure designs, cab simulations, flight demonstration planning and execution with portable GBAS equipment, safety case support, and GLS benefits analysis.</w:t>
      </w:r>
    </w:p>
    <w:p w14:paraId="2DA14958" w14:textId="77777777" w:rsidR="00486AE4" w:rsidRPr="00486AE4" w:rsidRDefault="00486AE4" w:rsidP="00486AE4">
      <w:pPr>
        <w:pStyle w:val="Heading2"/>
        <w:rPr>
          <w:rFonts w:eastAsiaTheme="minorHAnsi"/>
          <w:sz w:val="22"/>
          <w:szCs w:val="22"/>
          <w:lang w:val="en-GB"/>
        </w:rPr>
      </w:pPr>
      <w:proofErr w:type="spellStart"/>
      <w:r w:rsidRPr="00486AE4">
        <w:rPr>
          <w:rFonts w:eastAsiaTheme="minorHAnsi"/>
          <w:sz w:val="22"/>
          <w:szCs w:val="22"/>
          <w:lang w:val="en-GB"/>
        </w:rPr>
        <w:t>NavPos</w:t>
      </w:r>
      <w:proofErr w:type="spellEnd"/>
      <w:r w:rsidRPr="00486AE4">
        <w:rPr>
          <w:rFonts w:eastAsiaTheme="minorHAnsi"/>
          <w:sz w:val="22"/>
          <w:szCs w:val="22"/>
          <w:lang w:val="en-GB"/>
        </w:rPr>
        <w:t xml:space="preserve"> Systems GmbH </w:t>
      </w:r>
      <w:r w:rsidRPr="00486AE4">
        <w:t>GLS202x</w:t>
      </w:r>
      <w:r w:rsidRPr="00486AE4">
        <w:rPr>
          <w:rFonts w:eastAsiaTheme="minorHAnsi"/>
          <w:sz w:val="22"/>
          <w:szCs w:val="22"/>
          <w:lang w:val="en-GB"/>
        </w:rPr>
        <w:t xml:space="preserve"> GBAS Base and IGM Status</w:t>
      </w:r>
    </w:p>
    <w:p w14:paraId="1F877CFA" w14:textId="77777777" w:rsidR="00486AE4" w:rsidRDefault="00486AE4" w:rsidP="00486AE4">
      <w:pPr>
        <w:rPr>
          <w:sz w:val="22"/>
          <w:szCs w:val="22"/>
        </w:rPr>
      </w:pPr>
      <w:r w:rsidRPr="00486AE4">
        <w:rPr>
          <w:sz w:val="22"/>
          <w:szCs w:val="22"/>
        </w:rPr>
        <w:t xml:space="preserve">The status of the </w:t>
      </w:r>
      <w:proofErr w:type="spellStart"/>
      <w:r w:rsidRPr="00486AE4">
        <w:rPr>
          <w:sz w:val="22"/>
          <w:szCs w:val="22"/>
        </w:rPr>
        <w:t>NavPos</w:t>
      </w:r>
      <w:proofErr w:type="spellEnd"/>
      <w:r w:rsidRPr="00486AE4">
        <w:rPr>
          <w:sz w:val="22"/>
          <w:szCs w:val="22"/>
        </w:rPr>
        <w:t xml:space="preserve"> Systems GAST-E prototype was presented at RTCA SC159 WG4 on March 21</w:t>
      </w:r>
      <w:r w:rsidRPr="00486AE4">
        <w:rPr>
          <w:sz w:val="22"/>
          <w:szCs w:val="22"/>
          <w:vertAlign w:val="superscript"/>
        </w:rPr>
        <w:t>st</w:t>
      </w:r>
      <w:r w:rsidRPr="00486AE4">
        <w:rPr>
          <w:sz w:val="22"/>
          <w:szCs w:val="22"/>
        </w:rPr>
        <w:t xml:space="preserve">, 2024. Since </w:t>
      </w:r>
      <w:proofErr w:type="gramStart"/>
      <w:r w:rsidRPr="00486AE4">
        <w:rPr>
          <w:sz w:val="22"/>
          <w:szCs w:val="22"/>
        </w:rPr>
        <w:t>then</w:t>
      </w:r>
      <w:proofErr w:type="gramEnd"/>
      <w:r w:rsidRPr="00486AE4">
        <w:rPr>
          <w:sz w:val="22"/>
          <w:szCs w:val="22"/>
        </w:rPr>
        <w:t xml:space="preserve"> </w:t>
      </w:r>
      <w:proofErr w:type="spellStart"/>
      <w:r w:rsidRPr="00486AE4">
        <w:rPr>
          <w:sz w:val="22"/>
          <w:szCs w:val="22"/>
        </w:rPr>
        <w:t>NavPos</w:t>
      </w:r>
      <w:proofErr w:type="spellEnd"/>
      <w:r w:rsidRPr="00486AE4">
        <w:rPr>
          <w:sz w:val="22"/>
          <w:szCs w:val="22"/>
        </w:rPr>
        <w:t xml:space="preserve"> Systems is further improving the GAST-E prototype.</w:t>
      </w:r>
    </w:p>
    <w:p w14:paraId="02245BFB" w14:textId="77777777" w:rsidR="00486AE4" w:rsidRPr="00486AE4" w:rsidRDefault="00486AE4" w:rsidP="00486AE4">
      <w:pPr>
        <w:rPr>
          <w:sz w:val="22"/>
          <w:szCs w:val="22"/>
        </w:rPr>
      </w:pPr>
    </w:p>
    <w:p w14:paraId="2BD24BA7" w14:textId="77777777" w:rsidR="00486AE4" w:rsidRPr="00486AE4" w:rsidRDefault="00486AE4" w:rsidP="00486AE4">
      <w:pPr>
        <w:rPr>
          <w:sz w:val="22"/>
          <w:szCs w:val="22"/>
        </w:rPr>
      </w:pPr>
      <w:proofErr w:type="spellStart"/>
      <w:r w:rsidRPr="00486AE4">
        <w:rPr>
          <w:sz w:val="22"/>
          <w:szCs w:val="22"/>
        </w:rPr>
        <w:t>NavPos</w:t>
      </w:r>
      <w:proofErr w:type="spellEnd"/>
      <w:r w:rsidRPr="00486AE4">
        <w:rPr>
          <w:sz w:val="22"/>
          <w:szCs w:val="22"/>
        </w:rPr>
        <w:t xml:space="preserve"> is currently also focusing on GPS/GNSS Interference, Jamming &amp; Spoofing Detection and Alerting to further improve their Nearfield and </w:t>
      </w:r>
      <w:proofErr w:type="spellStart"/>
      <w:r w:rsidRPr="00486AE4">
        <w:rPr>
          <w:sz w:val="22"/>
          <w:szCs w:val="22"/>
        </w:rPr>
        <w:t>Farfield</w:t>
      </w:r>
      <w:proofErr w:type="spellEnd"/>
      <w:r w:rsidRPr="00486AE4">
        <w:rPr>
          <w:sz w:val="22"/>
          <w:szCs w:val="22"/>
        </w:rPr>
        <w:t xml:space="preserve"> - Independent GBAS and SBAS Monitors (IGM and ISM). </w:t>
      </w:r>
    </w:p>
    <w:p w14:paraId="359C4FCA" w14:textId="77777777" w:rsidR="00486AE4" w:rsidRPr="0075718A" w:rsidRDefault="00486AE4" w:rsidP="003A7468">
      <w:pPr>
        <w:rPr>
          <w:rFonts w:eastAsiaTheme="minorHAnsi"/>
        </w:rPr>
      </w:pPr>
    </w:p>
    <w:p w14:paraId="59A93EB4" w14:textId="77777777" w:rsidR="000F4DD5" w:rsidRPr="0075718A" w:rsidRDefault="000F4DD5" w:rsidP="003A7468">
      <w:pPr>
        <w:rPr>
          <w:rFonts w:eastAsiaTheme="minorHAnsi"/>
        </w:rPr>
      </w:pPr>
    </w:p>
    <w:p w14:paraId="4CD7619F" w14:textId="77777777" w:rsidR="00133BFC" w:rsidRPr="0075718A" w:rsidRDefault="00567D9F" w:rsidP="003A7468">
      <w:pPr>
        <w:pStyle w:val="Heading1"/>
        <w:rPr>
          <w:sz w:val="24"/>
        </w:rPr>
      </w:pPr>
      <w:r>
        <w:rPr>
          <w:sz w:val="24"/>
        </w:rPr>
        <w:t>Agenda Item 1c: Coordination with other Panels and Groups on GBAS</w:t>
      </w:r>
    </w:p>
    <w:p w14:paraId="7DC8EF9E" w14:textId="152B3D3B" w:rsidR="00B87E0F" w:rsidRPr="00B87E0F" w:rsidRDefault="002836AA" w:rsidP="00B87E0F">
      <w:pPr>
        <w:pStyle w:val="Heading2"/>
      </w:pPr>
      <w:r>
        <w:t>IP</w:t>
      </w:r>
      <w:r w:rsidR="00E54E11">
        <w:t xml:space="preserve"> </w:t>
      </w:r>
      <w:r w:rsidR="00465F82">
        <w:t>12</w:t>
      </w:r>
      <w:r>
        <w:t xml:space="preserve"> </w:t>
      </w:r>
      <w:r w:rsidR="00B87E0F" w:rsidRPr="00B87E0F">
        <w:t xml:space="preserve">- </w:t>
      </w:r>
      <w:r w:rsidR="00AB4AA2" w:rsidRPr="00BD4E77">
        <w:rPr>
          <w:sz w:val="22"/>
          <w:szCs w:val="22"/>
          <w:lang w:val="en-GB"/>
        </w:rPr>
        <w:t>RTCA SC-</w:t>
      </w:r>
      <w:r w:rsidR="00AB4AA2" w:rsidRPr="004949A4">
        <w:rPr>
          <w:sz w:val="22"/>
          <w:szCs w:val="22"/>
        </w:rPr>
        <w:t>159 Sta</w:t>
      </w:r>
      <w:r w:rsidR="004949A4" w:rsidRPr="004949A4">
        <w:rPr>
          <w:szCs w:val="22"/>
        </w:rPr>
        <w:t>tus</w:t>
      </w:r>
      <w:r w:rsidR="00FB024F">
        <w:rPr>
          <w:szCs w:val="22"/>
        </w:rPr>
        <w:t xml:space="preserve"> </w:t>
      </w:r>
    </w:p>
    <w:p w14:paraId="209D7EF4" w14:textId="77777777" w:rsidR="00AB327C" w:rsidRP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 xml:space="preserve">This information paper presents the status and progress of RTCA Special Committee (SC)-159 with focus on the Ground Based Augmentation System (GBAS) standardization activities within RTCA. RTCA SC-159 is a committee that has been established to </w:t>
      </w:r>
      <w:r w:rsidRPr="00AB327C">
        <w:rPr>
          <w:rFonts w:cs="Times New Roman"/>
          <w:b w:val="0"/>
          <w:bCs w:val="0"/>
          <w:i w:val="0"/>
          <w:iCs w:val="0"/>
          <w:szCs w:val="24"/>
          <w:u w:val="none"/>
        </w:rPr>
        <w:lastRenderedPageBreak/>
        <w:t>produce and maintain a suite of minimum operational performance standards (MOPS) and other documents for aviation equipment using one or more Global Navigation Satellite System (GNSS) core constellation as augmented by aircraft-based, ground-based, and satellite-based augmentation systems (ABAS, GBAS, and SBAS, respectively).</w:t>
      </w:r>
    </w:p>
    <w:p w14:paraId="551C2889" w14:textId="77777777" w:rsidR="00AB327C" w:rsidRP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Within SC-159, working group 4 (named the “Precision Landing Guidance Working Group”) is tasked with developing GBAS standards.</w:t>
      </w:r>
    </w:p>
    <w:p w14:paraId="344BFE11" w14:textId="77777777" w:rsidR="00AB327C" w:rsidRP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This paper:</w:t>
      </w:r>
    </w:p>
    <w:p w14:paraId="625E9409" w14:textId="77777777"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Includes a list of deliverables and the planned development schedules for all the deliverables currently identified in the RTCA SC-159 terms of reference.</w:t>
      </w:r>
    </w:p>
    <w:p w14:paraId="61621082" w14:textId="77777777"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Provides a status of the various RTCA SC-159 activities.</w:t>
      </w:r>
    </w:p>
    <w:p w14:paraId="0A203301" w14:textId="77777777"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Identifies all the known maintenance items for DO-253D change 1 (the LAAS MOPS – which is also often referred to as the GBAS MOPS)</w:t>
      </w:r>
    </w:p>
    <w:p w14:paraId="105176CC" w14:textId="77777777" w:rsidR="00AB327C" w:rsidRPr="00AB327C" w:rsidRDefault="00AB327C" w:rsidP="007F7016">
      <w:pPr>
        <w:pStyle w:val="Heading2"/>
        <w:numPr>
          <w:ilvl w:val="0"/>
          <w:numId w:val="14"/>
        </w:numPr>
        <w:rPr>
          <w:rFonts w:cs="Times New Roman"/>
          <w:b w:val="0"/>
          <w:bCs w:val="0"/>
          <w:i w:val="0"/>
          <w:iCs w:val="0"/>
          <w:szCs w:val="24"/>
          <w:u w:val="none"/>
        </w:rPr>
      </w:pPr>
      <w:r w:rsidRPr="00AB327C">
        <w:rPr>
          <w:rFonts w:cs="Times New Roman"/>
          <w:b w:val="0"/>
          <w:bCs w:val="0"/>
          <w:i w:val="0"/>
          <w:iCs w:val="0"/>
          <w:szCs w:val="24"/>
          <w:u w:val="none"/>
        </w:rPr>
        <w:t>Includes in an appendix the most recent GBAS working group development status presentation to the SC-159 plenary.</w:t>
      </w:r>
    </w:p>
    <w:p w14:paraId="204723E3" w14:textId="3C29B7EB" w:rsidR="00AB327C" w:rsidRDefault="00AB327C" w:rsidP="00AB327C">
      <w:pPr>
        <w:pStyle w:val="Heading2"/>
        <w:rPr>
          <w:rFonts w:cs="Times New Roman"/>
          <w:b w:val="0"/>
          <w:bCs w:val="0"/>
          <w:i w:val="0"/>
          <w:iCs w:val="0"/>
          <w:szCs w:val="24"/>
          <w:u w:val="none"/>
        </w:rPr>
      </w:pPr>
      <w:r w:rsidRPr="00AB327C">
        <w:rPr>
          <w:rFonts w:cs="Times New Roman"/>
          <w:b w:val="0"/>
          <w:bCs w:val="0"/>
          <w:i w:val="0"/>
          <w:iCs w:val="0"/>
          <w:szCs w:val="24"/>
          <w:u w:val="none"/>
        </w:rPr>
        <w:t xml:space="preserve">The NSP </w:t>
      </w:r>
      <w:r w:rsidR="0090606C">
        <w:rPr>
          <w:rFonts w:cs="Times New Roman"/>
          <w:b w:val="0"/>
          <w:bCs w:val="0"/>
          <w:i w:val="0"/>
          <w:iCs w:val="0"/>
          <w:szCs w:val="24"/>
          <w:u w:val="none"/>
        </w:rPr>
        <w:t>was</w:t>
      </w:r>
      <w:r w:rsidRPr="00AB327C">
        <w:rPr>
          <w:rFonts w:cs="Times New Roman"/>
          <w:b w:val="0"/>
          <w:bCs w:val="0"/>
          <w:i w:val="0"/>
          <w:iCs w:val="0"/>
          <w:szCs w:val="24"/>
          <w:u w:val="none"/>
        </w:rPr>
        <w:t xml:space="preserve"> invited to note the status of RTCA GBAS activities. It is important to communicate and remain aligned with GNSS standards developments activities and schedules among RTCA SC-159 and the ICAO NSP (as well as with other organizations).</w:t>
      </w:r>
    </w:p>
    <w:p w14:paraId="73268D3C" w14:textId="77777777" w:rsidR="0090606C" w:rsidRDefault="0090606C" w:rsidP="0090606C"/>
    <w:p w14:paraId="2C82EC9B" w14:textId="31C63B72" w:rsidR="0090606C" w:rsidRDefault="0090606C" w:rsidP="0090606C">
      <w:r>
        <w:t>GWG noted the lack of progress in developing a MOPS for DFMC GBAS.  Since a MOPS would be an integral part of a Baseline Development Standard (BDS) and it is virtually impossible for a MOPS to be drafted before the end of 2024, the current expectation of a BDS by the end of 2024 will not be met.  Until a clear plan for a MOPS development is in place, GWG is unable to replan when the BDS should be available.</w:t>
      </w:r>
    </w:p>
    <w:p w14:paraId="45AC08E3" w14:textId="77777777" w:rsidR="0090606C" w:rsidRPr="0090606C" w:rsidRDefault="0090606C" w:rsidP="0090606C"/>
    <w:p w14:paraId="643882A5" w14:textId="77777777" w:rsidR="000A03F0" w:rsidRDefault="000A03F0" w:rsidP="00AB327C">
      <w:pPr>
        <w:pStyle w:val="Heading2"/>
        <w:rPr>
          <w:rFonts w:ascii="Calibri" w:hAnsi="Calibri" w:cs="Calibri"/>
        </w:rPr>
      </w:pPr>
      <w:r>
        <w:rPr>
          <w:rFonts w:ascii="Calibri" w:hAnsi="Calibri" w:cs="Calibri"/>
        </w:rPr>
        <w:t>Oral Report on EUROCAE WG-28 Activities:</w:t>
      </w:r>
    </w:p>
    <w:p w14:paraId="018E5775" w14:textId="711E4C69" w:rsidR="00D46ADB" w:rsidRPr="00D46ADB" w:rsidRDefault="000A03F0" w:rsidP="00D46ADB">
      <w:r>
        <w:t>Linda Lavik gave an oral report on the status for EUROCAE 28 GBAS related activities.</w:t>
      </w:r>
      <w:r w:rsidR="00D46ADB">
        <w:t xml:space="preserve"> </w:t>
      </w:r>
      <w:r w:rsidR="00D46ADB" w:rsidRPr="00D46ADB">
        <w:t>EUROCAE WG-28</w:t>
      </w:r>
      <w:r w:rsidR="00D46ADB">
        <w:t xml:space="preserve"> is currently focusing on DFMC GBAS standardization (GAST E). The group focusses on:</w:t>
      </w:r>
    </w:p>
    <w:p w14:paraId="4CBDC8BE" w14:textId="77777777" w:rsidR="00D46ADB" w:rsidRDefault="00D46ADB" w:rsidP="00D46ADB">
      <w:pPr>
        <w:pStyle w:val="ListParagraph"/>
        <w:numPr>
          <w:ilvl w:val="0"/>
          <w:numId w:val="27"/>
        </w:numPr>
        <w:spacing w:after="160" w:line="252" w:lineRule="auto"/>
        <w:rPr>
          <w:rFonts w:ascii="Calibri" w:eastAsia="Times New Roman" w:hAnsi="Calibri" w:cs="Calibri"/>
          <w:lang w:eastAsia="en-US"/>
        </w:rPr>
      </w:pPr>
      <w:r>
        <w:rPr>
          <w:rFonts w:eastAsia="Times New Roman"/>
        </w:rPr>
        <w:t xml:space="preserve">Discuss and progress the research going on under the EDGAR project, supporting GAST E </w:t>
      </w:r>
      <w:proofErr w:type="gramStart"/>
      <w:r>
        <w:rPr>
          <w:rFonts w:eastAsia="Times New Roman"/>
        </w:rPr>
        <w:t>standardization</w:t>
      </w:r>
      <w:proofErr w:type="gramEnd"/>
    </w:p>
    <w:p w14:paraId="27CB056E" w14:textId="77777777" w:rsidR="00D46ADB" w:rsidRDefault="00D46ADB" w:rsidP="00D46ADB">
      <w:pPr>
        <w:pStyle w:val="ListParagraph"/>
        <w:numPr>
          <w:ilvl w:val="0"/>
          <w:numId w:val="27"/>
        </w:numPr>
        <w:spacing w:after="160" w:line="252" w:lineRule="auto"/>
        <w:rPr>
          <w:rFonts w:eastAsia="Times New Roman"/>
        </w:rPr>
      </w:pPr>
      <w:r>
        <w:rPr>
          <w:rFonts w:eastAsia="Times New Roman"/>
        </w:rPr>
        <w:t xml:space="preserve">Work on the formal deliverable well underway, the report on the impact of DFMC GBAS on ED-114B. The work is progressing in parallel with the development of the draft GAST E SARPs. </w:t>
      </w:r>
    </w:p>
    <w:p w14:paraId="329C1B30" w14:textId="77777777" w:rsidR="00D46ADB" w:rsidRDefault="00D46ADB" w:rsidP="00D46ADB">
      <w:pPr>
        <w:rPr>
          <w:rFonts w:eastAsiaTheme="minorHAnsi"/>
        </w:rPr>
      </w:pPr>
      <w:r>
        <w:t xml:space="preserve">Upcoming meetings: </w:t>
      </w:r>
    </w:p>
    <w:p w14:paraId="29CBCC31" w14:textId="77777777" w:rsidR="00D46ADB" w:rsidRDefault="00D46ADB" w:rsidP="00D46ADB">
      <w:pPr>
        <w:pStyle w:val="ListParagraph"/>
        <w:numPr>
          <w:ilvl w:val="0"/>
          <w:numId w:val="27"/>
        </w:numPr>
        <w:spacing w:after="160" w:line="252" w:lineRule="auto"/>
        <w:rPr>
          <w:rFonts w:eastAsia="Times New Roman"/>
        </w:rPr>
      </w:pPr>
      <w:r>
        <w:rPr>
          <w:rFonts w:eastAsia="Times New Roman"/>
        </w:rPr>
        <w:t>Remote one-day meeting 28. August</w:t>
      </w:r>
    </w:p>
    <w:p w14:paraId="2AA8B196" w14:textId="12F258BB" w:rsidR="00D46ADB" w:rsidRPr="00D46ADB" w:rsidRDefault="00D46ADB" w:rsidP="000A03F0">
      <w:pPr>
        <w:pStyle w:val="ListParagraph"/>
        <w:numPr>
          <w:ilvl w:val="0"/>
          <w:numId w:val="27"/>
        </w:numPr>
        <w:spacing w:after="160" w:line="252" w:lineRule="auto"/>
        <w:rPr>
          <w:rFonts w:eastAsia="Times New Roman"/>
        </w:rPr>
      </w:pPr>
      <w:proofErr w:type="gramStart"/>
      <w:r>
        <w:rPr>
          <w:rFonts w:eastAsia="Times New Roman"/>
        </w:rPr>
        <w:t>2 day</w:t>
      </w:r>
      <w:proofErr w:type="gramEnd"/>
      <w:r>
        <w:rPr>
          <w:rFonts w:eastAsia="Times New Roman"/>
        </w:rPr>
        <w:t xml:space="preserve"> meeting in October, co-joint with EDGAR meeting at DLR facilities in </w:t>
      </w:r>
      <w:proofErr w:type="spellStart"/>
      <w:r>
        <w:rPr>
          <w:rFonts w:eastAsia="Times New Roman"/>
        </w:rPr>
        <w:t>Oberpfaffenhofen</w:t>
      </w:r>
      <w:proofErr w:type="spellEnd"/>
      <w:r>
        <w:rPr>
          <w:rFonts w:eastAsia="Times New Roman"/>
        </w:rPr>
        <w:t xml:space="preserve"> 08-09. October. </w:t>
      </w:r>
    </w:p>
    <w:p w14:paraId="64E71A92" w14:textId="77777777" w:rsidR="000A03F0" w:rsidRDefault="000A03F0" w:rsidP="003A7468"/>
    <w:p w14:paraId="016DDFE2" w14:textId="77777777" w:rsidR="002F5B71" w:rsidRDefault="002F5B71" w:rsidP="002F5B71">
      <w:pPr>
        <w:pStyle w:val="Heading2"/>
      </w:pPr>
      <w:r>
        <w:lastRenderedPageBreak/>
        <w:t>Oral Report on The Asia-Pacific (APAC) GBAS/SBAS Implementation Task Force (ITF)</w:t>
      </w:r>
    </w:p>
    <w:p w14:paraId="35FB0D05" w14:textId="77777777" w:rsidR="002F5B71" w:rsidRDefault="002F5B71" w:rsidP="002F5B71">
      <w:r>
        <w:t xml:space="preserve">Susumu Saito gave an oral report on the work of the APAC).  </w:t>
      </w:r>
    </w:p>
    <w:p w14:paraId="624BFFA6" w14:textId="77777777" w:rsidR="002F5B71" w:rsidRDefault="002F5B71" w:rsidP="002F5B71"/>
    <w:p w14:paraId="6F329E8A" w14:textId="7B2F57E6" w:rsidR="002F5B71" w:rsidRDefault="002F5B71" w:rsidP="002F5B71">
      <w:r>
        <w:t>The 6th meeting of the APAC GBAS/SBAS ITF (GBAS/SBAS ITF/6) was held from 7-9 May in Bangkok. The main objective of the APAC GBAS/SBAS ITF is to facilitate implementation of GBAS and SBAS in the APAC region. The major outcome of GBAS/SBAS ITF/6 related to GBAS was the completion of the guidance document on GBAS implementation in the APAC region. Status of GBAS implementation by the APAC States/Administrations were also reported. There were very active discussions at the meeting, which showed strong interest of the APAC States/Administrations in implementing GBAS. The meeting documents are available at the ICAO APAC website:</w:t>
      </w:r>
    </w:p>
    <w:p w14:paraId="36723FB2" w14:textId="00E5AB27" w:rsidR="002F5B71" w:rsidRDefault="00000000" w:rsidP="002F5B71">
      <w:hyperlink r:id="rId9" w:history="1">
        <w:r w:rsidR="002F5B71" w:rsidRPr="00CA69F1">
          <w:rPr>
            <w:rStyle w:val="Hyperlink"/>
          </w:rPr>
          <w:t>https://www.icao.int/APAC/Meetings/Pages/2024-GBAS-SBAS-ITF6.aspx</w:t>
        </w:r>
      </w:hyperlink>
      <w:r w:rsidR="002F5B71">
        <w:t xml:space="preserve"> </w:t>
      </w:r>
    </w:p>
    <w:p w14:paraId="1E030714" w14:textId="77777777" w:rsidR="002F5B71" w:rsidRDefault="002F5B71" w:rsidP="002F5B71"/>
    <w:p w14:paraId="10F34263" w14:textId="77777777" w:rsidR="0072178F" w:rsidRDefault="0072178F" w:rsidP="0072178F">
      <w:pPr>
        <w:pStyle w:val="Heading1"/>
      </w:pPr>
      <w:r>
        <w:t xml:space="preserve">Agenda Item 1.d) GNSS/GBAS Manual </w:t>
      </w:r>
    </w:p>
    <w:p w14:paraId="5F46974C" w14:textId="77777777" w:rsidR="0072178F" w:rsidRDefault="0072178F" w:rsidP="003A7468"/>
    <w:p w14:paraId="32271574" w14:textId="3BAA2BA6" w:rsidR="0072178F" w:rsidRDefault="0072178F" w:rsidP="0072178F">
      <w:pPr>
        <w:pStyle w:val="Heading2"/>
      </w:pPr>
      <w:r w:rsidRPr="0072178F">
        <w:t>WP</w:t>
      </w:r>
      <w:r w:rsidR="00DD5676">
        <w:t xml:space="preserve"> </w:t>
      </w:r>
      <w:r w:rsidR="00465F82">
        <w:t>32c</w:t>
      </w:r>
      <w:r w:rsidR="00DD5676">
        <w:t>-</w:t>
      </w:r>
      <w:r w:rsidRPr="0072178F">
        <w:t xml:space="preserve"> </w:t>
      </w:r>
      <w:r w:rsidR="00AB327C" w:rsidRPr="00AB327C">
        <w:t>Updated Plan for the GBAS Manual</w:t>
      </w:r>
    </w:p>
    <w:p w14:paraId="2161C61C" w14:textId="77777777" w:rsidR="0090606C" w:rsidRPr="0090606C" w:rsidRDefault="0090606C" w:rsidP="0090606C">
      <w:pPr>
        <w:rPr>
          <w:szCs w:val="22"/>
        </w:rPr>
      </w:pPr>
      <w:r w:rsidRPr="0090606C">
        <w:rPr>
          <w:szCs w:val="22"/>
        </w:rPr>
        <w:t>This paper assembles and references past activities on development of a GBAS Manual as separate Volume of the GNSS Manual to provide a basis for the future work. As previous attempts to progress the work have been unsuccessful due to workload of the rapporteur, the paper does not propose a future work plan.</w:t>
      </w:r>
    </w:p>
    <w:p w14:paraId="00987FD5" w14:textId="77777777" w:rsidR="00896D47" w:rsidRPr="00896D47" w:rsidRDefault="00896D47" w:rsidP="00896D47">
      <w:pPr>
        <w:autoSpaceDE w:val="0"/>
        <w:autoSpaceDN w:val="0"/>
        <w:adjustRightInd w:val="0"/>
        <w:rPr>
          <w:color w:val="000000"/>
        </w:rPr>
      </w:pPr>
    </w:p>
    <w:p w14:paraId="01DB0DEC" w14:textId="284F65D5" w:rsidR="00896D47" w:rsidRPr="00896D47" w:rsidRDefault="00896D47" w:rsidP="00896D47">
      <w:pPr>
        <w:autoSpaceDE w:val="0"/>
        <w:autoSpaceDN w:val="0"/>
        <w:adjustRightInd w:val="0"/>
        <w:spacing w:after="280"/>
        <w:rPr>
          <w:color w:val="000000"/>
          <w:sz w:val="22"/>
          <w:szCs w:val="22"/>
        </w:rPr>
      </w:pPr>
      <w:r w:rsidRPr="00896D47">
        <w:rPr>
          <w:color w:val="000000"/>
          <w:sz w:val="22"/>
          <w:szCs w:val="22"/>
        </w:rPr>
        <w:t xml:space="preserve">The current update of the GNSS Manual has been completed; the next iteration is planned to be proposed for Panel adoption in Fall 2024. </w:t>
      </w:r>
      <w:r>
        <w:rPr>
          <w:color w:val="000000"/>
          <w:sz w:val="22"/>
          <w:szCs w:val="22"/>
        </w:rPr>
        <w:t xml:space="preserve"> </w:t>
      </w:r>
      <w:r w:rsidRPr="00896D47">
        <w:rPr>
          <w:color w:val="000000"/>
          <w:sz w:val="22"/>
          <w:szCs w:val="22"/>
        </w:rPr>
        <w:t xml:space="preserve">In the </w:t>
      </w:r>
      <w:proofErr w:type="gramStart"/>
      <w:r w:rsidRPr="00896D47">
        <w:rPr>
          <w:color w:val="000000"/>
          <w:sz w:val="22"/>
          <w:szCs w:val="22"/>
        </w:rPr>
        <w:t>meantime</w:t>
      </w:r>
      <w:proofErr w:type="gramEnd"/>
      <w:r w:rsidRPr="00896D47">
        <w:rPr>
          <w:color w:val="000000"/>
          <w:sz w:val="22"/>
          <w:szCs w:val="22"/>
        </w:rPr>
        <w:t xml:space="preserve"> the development of the DFMC GBAS Baseline Development SARPS is progressing, albeit with delays on the airborne aspects. It will have to remain interoperable with existing GBAS services and one method to ensure this is to integrate the concept paper in the into a new Manual to provide a stable location there for the longer term. </w:t>
      </w:r>
      <w:r>
        <w:rPr>
          <w:color w:val="000000"/>
          <w:sz w:val="22"/>
          <w:szCs w:val="22"/>
        </w:rPr>
        <w:t xml:space="preserve"> </w:t>
      </w:r>
      <w:r w:rsidRPr="00896D47">
        <w:rPr>
          <w:color w:val="000000"/>
          <w:sz w:val="22"/>
          <w:szCs w:val="22"/>
        </w:rPr>
        <w:t xml:space="preserve">The timeline proposed in JWGs11 WP20 having become obsolete due to workload of the ad-hoc rapporteur, it will be necessary to select another rapporteur to progress the activity. </w:t>
      </w:r>
    </w:p>
    <w:p w14:paraId="4BB1C38B" w14:textId="09025374" w:rsidR="00896D47" w:rsidRPr="00896D47" w:rsidRDefault="00896D47" w:rsidP="00896D47">
      <w:pPr>
        <w:autoSpaceDE w:val="0"/>
        <w:autoSpaceDN w:val="0"/>
        <w:adjustRightInd w:val="0"/>
        <w:spacing w:after="280"/>
        <w:rPr>
          <w:color w:val="000000"/>
          <w:sz w:val="22"/>
          <w:szCs w:val="22"/>
        </w:rPr>
      </w:pPr>
      <w:r w:rsidRPr="00896D47">
        <w:rPr>
          <w:color w:val="000000"/>
          <w:sz w:val="22"/>
          <w:szCs w:val="22"/>
        </w:rPr>
        <w:t xml:space="preserve">The document repository on the ERUROCONTROL GBAS </w:t>
      </w:r>
      <w:proofErr w:type="spellStart"/>
      <w:r w:rsidRPr="00896D47">
        <w:rPr>
          <w:color w:val="000000"/>
          <w:sz w:val="22"/>
          <w:szCs w:val="22"/>
        </w:rPr>
        <w:t>OneSky</w:t>
      </w:r>
      <w:proofErr w:type="spellEnd"/>
      <w:r w:rsidRPr="00896D47">
        <w:rPr>
          <w:color w:val="000000"/>
          <w:sz w:val="22"/>
          <w:szCs w:val="22"/>
        </w:rPr>
        <w:t xml:space="preserve"> Team (similar location as for DFMC ad-hoc and SARPS drafting groups) can still be made available to allow collaborative drafting to the Team members to submit contributions. </w:t>
      </w:r>
    </w:p>
    <w:p w14:paraId="7DA776CC" w14:textId="5C2B4242" w:rsidR="00896D47" w:rsidRPr="00896D47" w:rsidRDefault="00896D47" w:rsidP="00896D47">
      <w:pPr>
        <w:autoSpaceDE w:val="0"/>
        <w:autoSpaceDN w:val="0"/>
        <w:adjustRightInd w:val="0"/>
        <w:rPr>
          <w:color w:val="000000"/>
          <w:sz w:val="22"/>
          <w:szCs w:val="22"/>
        </w:rPr>
      </w:pPr>
      <w:r w:rsidRPr="00896D47">
        <w:rPr>
          <w:color w:val="000000"/>
          <w:sz w:val="22"/>
          <w:szCs w:val="22"/>
        </w:rPr>
        <w:t xml:space="preserve">The meeting </w:t>
      </w:r>
      <w:r>
        <w:rPr>
          <w:color w:val="000000"/>
          <w:sz w:val="22"/>
          <w:szCs w:val="22"/>
        </w:rPr>
        <w:t>was</w:t>
      </w:r>
      <w:r w:rsidRPr="00896D47">
        <w:rPr>
          <w:color w:val="000000"/>
          <w:sz w:val="22"/>
          <w:szCs w:val="22"/>
        </w:rPr>
        <w:t xml:space="preserve"> invited to: </w:t>
      </w:r>
    </w:p>
    <w:p w14:paraId="1C857602" w14:textId="77777777" w:rsidR="00896D47" w:rsidRPr="00896D47" w:rsidRDefault="00896D47" w:rsidP="00896D47">
      <w:pPr>
        <w:autoSpaceDE w:val="0"/>
        <w:autoSpaceDN w:val="0"/>
        <w:adjustRightInd w:val="0"/>
        <w:rPr>
          <w:color w:val="000000"/>
          <w:sz w:val="22"/>
          <w:szCs w:val="22"/>
        </w:rPr>
      </w:pPr>
    </w:p>
    <w:p w14:paraId="5F652676" w14:textId="77777777" w:rsidR="00896D47" w:rsidRPr="00896D47" w:rsidRDefault="00896D47" w:rsidP="00896D47">
      <w:pPr>
        <w:autoSpaceDE w:val="0"/>
        <w:autoSpaceDN w:val="0"/>
        <w:adjustRightInd w:val="0"/>
        <w:spacing w:after="283"/>
        <w:ind w:left="720"/>
        <w:rPr>
          <w:color w:val="000000"/>
          <w:sz w:val="22"/>
          <w:szCs w:val="22"/>
        </w:rPr>
      </w:pPr>
      <w:r w:rsidRPr="00896D47">
        <w:rPr>
          <w:color w:val="000000"/>
          <w:sz w:val="22"/>
          <w:szCs w:val="22"/>
        </w:rPr>
        <w:t xml:space="preserve">1) Comment on the minor updates in the way forward to develop the GBAS Manual as a separate volume within the GNSS </w:t>
      </w:r>
      <w:proofErr w:type="gramStart"/>
      <w:r w:rsidRPr="00896D47">
        <w:rPr>
          <w:color w:val="000000"/>
          <w:sz w:val="22"/>
          <w:szCs w:val="22"/>
        </w:rPr>
        <w:t>Manual;</w:t>
      </w:r>
      <w:proofErr w:type="gramEnd"/>
      <w:r w:rsidRPr="00896D47">
        <w:rPr>
          <w:color w:val="000000"/>
          <w:sz w:val="22"/>
          <w:szCs w:val="22"/>
        </w:rPr>
        <w:t xml:space="preserve"> </w:t>
      </w:r>
    </w:p>
    <w:p w14:paraId="46817042" w14:textId="77777777" w:rsidR="00896D47" w:rsidRPr="00896D47" w:rsidRDefault="00896D47" w:rsidP="00896D47">
      <w:pPr>
        <w:autoSpaceDE w:val="0"/>
        <w:autoSpaceDN w:val="0"/>
        <w:adjustRightInd w:val="0"/>
        <w:spacing w:after="283"/>
        <w:ind w:left="720"/>
        <w:rPr>
          <w:color w:val="000000"/>
          <w:sz w:val="22"/>
          <w:szCs w:val="22"/>
        </w:rPr>
      </w:pPr>
      <w:r w:rsidRPr="00896D47">
        <w:rPr>
          <w:color w:val="000000"/>
          <w:sz w:val="22"/>
          <w:szCs w:val="22"/>
        </w:rPr>
        <w:t xml:space="preserve">2) Provide inputs on the proposed </w:t>
      </w:r>
      <w:proofErr w:type="gramStart"/>
      <w:r w:rsidRPr="00896D47">
        <w:rPr>
          <w:color w:val="000000"/>
          <w:sz w:val="22"/>
          <w:szCs w:val="22"/>
        </w:rPr>
        <w:t>structure;</w:t>
      </w:r>
      <w:proofErr w:type="gramEnd"/>
      <w:r w:rsidRPr="00896D47">
        <w:rPr>
          <w:color w:val="000000"/>
          <w:sz w:val="22"/>
          <w:szCs w:val="22"/>
        </w:rPr>
        <w:t xml:space="preserve"> </w:t>
      </w:r>
    </w:p>
    <w:p w14:paraId="6EBC6353" w14:textId="77777777" w:rsidR="00896D47" w:rsidRPr="00896D47" w:rsidRDefault="00896D47" w:rsidP="00896D47">
      <w:pPr>
        <w:autoSpaceDE w:val="0"/>
        <w:autoSpaceDN w:val="0"/>
        <w:adjustRightInd w:val="0"/>
        <w:spacing w:after="283"/>
        <w:ind w:left="720"/>
        <w:rPr>
          <w:color w:val="000000"/>
          <w:sz w:val="22"/>
          <w:szCs w:val="22"/>
        </w:rPr>
      </w:pPr>
      <w:r w:rsidRPr="00896D47">
        <w:rPr>
          <w:color w:val="000000"/>
          <w:sz w:val="22"/>
          <w:szCs w:val="22"/>
        </w:rPr>
        <w:t xml:space="preserve">3) Select a new rapporteur to progress the </w:t>
      </w:r>
      <w:proofErr w:type="gramStart"/>
      <w:r w:rsidRPr="00896D47">
        <w:rPr>
          <w:color w:val="000000"/>
          <w:sz w:val="22"/>
          <w:szCs w:val="22"/>
        </w:rPr>
        <w:t>work;</w:t>
      </w:r>
      <w:proofErr w:type="gramEnd"/>
      <w:r w:rsidRPr="00896D47">
        <w:rPr>
          <w:color w:val="000000"/>
          <w:sz w:val="22"/>
          <w:szCs w:val="22"/>
        </w:rPr>
        <w:t xml:space="preserve"> </w:t>
      </w:r>
    </w:p>
    <w:p w14:paraId="4C3B4EB4" w14:textId="77777777" w:rsidR="00896D47" w:rsidRPr="00896D47" w:rsidRDefault="00896D47" w:rsidP="00896D47">
      <w:pPr>
        <w:autoSpaceDE w:val="0"/>
        <w:autoSpaceDN w:val="0"/>
        <w:adjustRightInd w:val="0"/>
        <w:ind w:left="720"/>
        <w:rPr>
          <w:color w:val="000000"/>
          <w:sz w:val="22"/>
          <w:szCs w:val="22"/>
        </w:rPr>
      </w:pPr>
      <w:r w:rsidRPr="00896D47">
        <w:rPr>
          <w:color w:val="000000"/>
          <w:sz w:val="22"/>
          <w:szCs w:val="22"/>
        </w:rPr>
        <w:t xml:space="preserve">4) Volunteer to support the development effort, by taking responsibility for one of the sections to be developed or contributing to the review. </w:t>
      </w:r>
    </w:p>
    <w:p w14:paraId="1240C61E" w14:textId="77777777" w:rsidR="00896D47" w:rsidRDefault="00896D47" w:rsidP="0090606C">
      <w:pPr>
        <w:rPr>
          <w:szCs w:val="22"/>
        </w:rPr>
      </w:pPr>
    </w:p>
    <w:p w14:paraId="2BADF0E4" w14:textId="40839537" w:rsidR="00896D47" w:rsidRDefault="00896D47" w:rsidP="0090606C">
      <w:pPr>
        <w:rPr>
          <w:szCs w:val="22"/>
        </w:rPr>
      </w:pPr>
      <w:r>
        <w:rPr>
          <w:szCs w:val="22"/>
        </w:rPr>
        <w:lastRenderedPageBreak/>
        <w:t>The meeting discussed the paper and noted with regrets the inability of the Rapporteur to continue leading the development.  Given no other volunteers were evident, GWG agreed that the development of the GBAS Manual would be shelved until such time as resources are available.</w:t>
      </w:r>
    </w:p>
    <w:p w14:paraId="17363B62" w14:textId="77777777" w:rsidR="0090606C" w:rsidRDefault="0090606C" w:rsidP="0090606C"/>
    <w:p w14:paraId="43A6197C" w14:textId="77777777" w:rsidR="00AA0D7F" w:rsidRDefault="00AA0D7F" w:rsidP="006B19B7">
      <w:pPr>
        <w:pStyle w:val="Heading1"/>
      </w:pPr>
      <w:bookmarkStart w:id="0" w:name="_Ref88046276"/>
      <w:r>
        <w:t>Agenda Item 2.a VDB Related Issues</w:t>
      </w:r>
    </w:p>
    <w:p w14:paraId="562C70A1" w14:textId="4D574F99" w:rsidR="006B19B7" w:rsidRDefault="006B19B7" w:rsidP="00AA0D7F">
      <w:pPr>
        <w:pStyle w:val="Heading2"/>
      </w:pPr>
      <w:r>
        <w:t>Joint Meeting of GWG</w:t>
      </w:r>
      <w:r w:rsidR="00D212DE">
        <w:t>, CNTWWG</w:t>
      </w:r>
      <w:r>
        <w:t xml:space="preserve"> and the </w:t>
      </w:r>
      <w:r w:rsidR="00587614">
        <w:t>Spectrum</w:t>
      </w:r>
      <w:r>
        <w:t xml:space="preserve"> Working Group (</w:t>
      </w:r>
      <w:r w:rsidR="00587614">
        <w:t>SWG</w:t>
      </w:r>
      <w:r>
        <w:t>)</w:t>
      </w:r>
      <w:bookmarkEnd w:id="0"/>
    </w:p>
    <w:p w14:paraId="01E9AE61" w14:textId="284A222C" w:rsidR="00604389" w:rsidRDefault="006B19B7" w:rsidP="004949A4">
      <w:pPr>
        <w:pStyle w:val="NormalWeb"/>
        <w:spacing w:before="0" w:beforeAutospacing="0" w:after="0" w:afterAutospacing="0"/>
      </w:pPr>
      <w:r>
        <w:t>A joint session of GWG</w:t>
      </w:r>
      <w:r w:rsidR="00465F82">
        <w:t>, SWG</w:t>
      </w:r>
      <w:r>
        <w:t xml:space="preserve"> and </w:t>
      </w:r>
      <w:r w:rsidR="008B3245">
        <w:t>CNT</w:t>
      </w:r>
      <w:r w:rsidR="003327BB">
        <w:t>WG</w:t>
      </w:r>
      <w:r w:rsidR="008B3245">
        <w:t xml:space="preserve"> was </w:t>
      </w:r>
      <w:r>
        <w:t>held on</w:t>
      </w:r>
      <w:r w:rsidR="003327BB">
        <w:t xml:space="preserve"> the morning of </w:t>
      </w:r>
      <w:r w:rsidR="00465F82">
        <w:t>May</w:t>
      </w:r>
      <w:r w:rsidR="003327BB">
        <w:t xml:space="preserve"> </w:t>
      </w:r>
      <w:r w:rsidR="00465F82">
        <w:t>16</w:t>
      </w:r>
      <w:r w:rsidR="003327BB" w:rsidRPr="003327BB">
        <w:rPr>
          <w:vertAlign w:val="superscript"/>
        </w:rPr>
        <w:t>th</w:t>
      </w:r>
      <w:r w:rsidR="003327BB">
        <w:t>, 202</w:t>
      </w:r>
      <w:r w:rsidR="00465F82">
        <w:t>4</w:t>
      </w:r>
      <w:r w:rsidR="003327BB">
        <w:t xml:space="preserve">.  </w:t>
      </w:r>
      <w:r>
        <w:t xml:space="preserve">The joint session considered </w:t>
      </w:r>
      <w:r w:rsidR="008B3245">
        <w:rPr>
          <w:rFonts w:ascii="Arial" w:hAnsi="Arial" w:cs="Arial"/>
          <w:sz w:val="20"/>
          <w:szCs w:val="20"/>
        </w:rPr>
        <w:t>2</w:t>
      </w:r>
      <w:r w:rsidR="00FB024F">
        <w:rPr>
          <w:rFonts w:ascii="Arial" w:hAnsi="Arial" w:cs="Arial"/>
          <w:sz w:val="20"/>
          <w:szCs w:val="20"/>
        </w:rPr>
        <w:t xml:space="preserve"> </w:t>
      </w:r>
      <w:r w:rsidR="003327BB">
        <w:rPr>
          <w:rFonts w:ascii="Arial" w:hAnsi="Arial" w:cs="Arial"/>
          <w:sz w:val="20"/>
          <w:szCs w:val="20"/>
        </w:rPr>
        <w:t>papers</w:t>
      </w:r>
      <w:r w:rsidR="008B3245">
        <w:rPr>
          <w:rFonts w:ascii="Arial" w:hAnsi="Arial" w:cs="Arial"/>
          <w:sz w:val="20"/>
          <w:szCs w:val="20"/>
        </w:rPr>
        <w:t xml:space="preserve"> related </w:t>
      </w:r>
      <w:r w:rsidR="008B3245" w:rsidRPr="00604389">
        <w:t>to GBAS VDB</w:t>
      </w:r>
      <w:r w:rsidR="003327BB" w:rsidRPr="00604389">
        <w:t xml:space="preserve">: </w:t>
      </w:r>
      <w:r w:rsidR="00465F82">
        <w:t xml:space="preserve">IP 16 and </w:t>
      </w:r>
      <w:r w:rsidR="00DF55C4">
        <w:t>WP 34</w:t>
      </w:r>
      <w:r w:rsidR="00123D01">
        <w:t>.</w:t>
      </w:r>
    </w:p>
    <w:p w14:paraId="7CD36333" w14:textId="77777777" w:rsidR="00604389" w:rsidRDefault="00604389" w:rsidP="004949A4">
      <w:pPr>
        <w:pStyle w:val="NormalWeb"/>
        <w:spacing w:before="0" w:beforeAutospacing="0" w:after="0" w:afterAutospacing="0"/>
      </w:pPr>
    </w:p>
    <w:p w14:paraId="5491A2ED" w14:textId="634B07DC" w:rsidR="00587614" w:rsidRPr="00123D01" w:rsidRDefault="003327BB" w:rsidP="004949A4">
      <w:pPr>
        <w:pStyle w:val="NormalWeb"/>
        <w:spacing w:before="0" w:beforeAutospacing="0" w:after="0" w:afterAutospacing="0"/>
      </w:pPr>
      <w:r>
        <w:t xml:space="preserve">Additional details on the discussions of these papers can be found in the </w:t>
      </w:r>
      <w:r w:rsidR="00604389">
        <w:t>SWG</w:t>
      </w:r>
      <w:r w:rsidR="00465F82">
        <w:t xml:space="preserve"> and CNTWG</w:t>
      </w:r>
      <w:r>
        <w:t xml:space="preserve"> report</w:t>
      </w:r>
      <w:r w:rsidR="00465F82">
        <w:t>s</w:t>
      </w:r>
      <w:r>
        <w:t xml:space="preserve"> for </w:t>
      </w:r>
      <w:r w:rsidR="00900559">
        <w:t>JWGs</w:t>
      </w:r>
      <w:r w:rsidR="00297D75">
        <w:t>/</w:t>
      </w:r>
      <w:r w:rsidR="00465F82">
        <w:t>12</w:t>
      </w:r>
      <w:r>
        <w:t>.</w:t>
      </w:r>
    </w:p>
    <w:p w14:paraId="72243131" w14:textId="662B4CC4" w:rsidR="003327BB" w:rsidRDefault="00465F82" w:rsidP="003327BB">
      <w:pPr>
        <w:pStyle w:val="Heading2"/>
      </w:pPr>
      <w:r>
        <w:t>IP 16</w:t>
      </w:r>
      <w:r w:rsidR="003327BB">
        <w:t xml:space="preserve"> -</w:t>
      </w:r>
      <w:r w:rsidR="003327BB" w:rsidRPr="003327BB">
        <w:t xml:space="preserve"> </w:t>
      </w:r>
      <w:r w:rsidR="00126D8F" w:rsidRPr="00126D8F">
        <w:t>Anomalous Propagation of ILS LOC Signals by the Sporadic E Layer</w:t>
      </w:r>
    </w:p>
    <w:p w14:paraId="616E9DAE" w14:textId="301422BC" w:rsidR="00123D01" w:rsidRDefault="00126D8F" w:rsidP="009F6B91">
      <w:pPr>
        <w:textAlignment w:val="center"/>
      </w:pPr>
      <w:r w:rsidRPr="00126D8F">
        <w:t>This information paper shares the recent study results on the anomalous propagation of ILS LOC signals by the ionospheric sporadic E layer. It was found that ILS LOC signals received over the distance of 1550 km were strong enough to provide course deviations by an airborne ILS LOC receiver.</w:t>
      </w:r>
    </w:p>
    <w:p w14:paraId="0AC5F064" w14:textId="77777777" w:rsidR="00126D8F" w:rsidRDefault="00126D8F" w:rsidP="009F6B91">
      <w:pPr>
        <w:textAlignment w:val="center"/>
      </w:pPr>
    </w:p>
    <w:p w14:paraId="37BC7449" w14:textId="3635E9B3" w:rsidR="00126D8F" w:rsidRDefault="00126D8F" w:rsidP="009F6B91">
      <w:pPr>
        <w:textAlignment w:val="center"/>
      </w:pPr>
      <w:r>
        <w:t>This paper was discussed during the joint GWG/SWG/CNTWG.  For more information see the CNTWG meeting report material.</w:t>
      </w:r>
    </w:p>
    <w:p w14:paraId="2A81DE1F" w14:textId="77777777" w:rsidR="00DF55C4" w:rsidRDefault="00DF55C4" w:rsidP="009F6B91">
      <w:pPr>
        <w:textAlignment w:val="center"/>
      </w:pPr>
    </w:p>
    <w:p w14:paraId="6AD896FD" w14:textId="1D158C0D" w:rsidR="00DF55C4" w:rsidRDefault="00DF55C4" w:rsidP="00DF55C4">
      <w:pPr>
        <w:pStyle w:val="Heading2"/>
      </w:pPr>
      <w:r>
        <w:t xml:space="preserve">WP 34 – Report to ICAO NSP JWGs/12 about Presentation of RF Handbook </w:t>
      </w:r>
      <w:r w:rsidRPr="00DF55C4">
        <w:t>C</w:t>
      </w:r>
      <w:r>
        <w:t xml:space="preserve">hanges on GBAS Frequency Assignment Planning to FSMP WG 18. </w:t>
      </w:r>
    </w:p>
    <w:p w14:paraId="5380A544" w14:textId="77777777" w:rsidR="00DF55C4" w:rsidRDefault="00DF55C4" w:rsidP="00DF55C4">
      <w:pPr>
        <w:textAlignment w:val="center"/>
      </w:pPr>
      <w:r>
        <w:t>ICAO NSP Secretary had submitted to ICAO FSMP WG18 a Working Paper presenting the changes proposed by ICAO NSP JWGs/11 to the DOC 9718, Volume II on GBAS frequency assignment planning.</w:t>
      </w:r>
    </w:p>
    <w:p w14:paraId="69B96191" w14:textId="77777777" w:rsidR="00DF55C4" w:rsidRDefault="00DF55C4" w:rsidP="00DF55C4">
      <w:pPr>
        <w:textAlignment w:val="center"/>
      </w:pPr>
    </w:p>
    <w:p w14:paraId="08A7F7F3" w14:textId="0950F241" w:rsidR="00896D47" w:rsidRDefault="00DF55C4" w:rsidP="00DF55C4">
      <w:pPr>
        <w:textAlignment w:val="center"/>
      </w:pPr>
      <w:r>
        <w:t>The proposed changes were presented by the rapporteur of the ICAO NSP SWG, and this WP is presenting the outcome of the discussions that were held.</w:t>
      </w:r>
    </w:p>
    <w:p w14:paraId="599E51E3" w14:textId="77777777" w:rsidR="00DF55C4" w:rsidRDefault="00DF55C4" w:rsidP="00DF55C4">
      <w:pPr>
        <w:textAlignment w:val="center"/>
      </w:pPr>
    </w:p>
    <w:p w14:paraId="1E5BBEF1" w14:textId="74D3C555" w:rsidR="00DF55C4" w:rsidRDefault="00DF55C4" w:rsidP="00DF55C4">
      <w:pPr>
        <w:textAlignment w:val="center"/>
      </w:pPr>
      <w:r>
        <w:t>This paper was discussed during the joint GWG/SWG/CNTWG.  For more information see the CNTWG meeting report material.</w:t>
      </w:r>
    </w:p>
    <w:p w14:paraId="4DE425AD" w14:textId="77777777" w:rsidR="00DF55C4" w:rsidRDefault="00DF55C4" w:rsidP="00DF55C4">
      <w:pPr>
        <w:textAlignment w:val="center"/>
      </w:pPr>
    </w:p>
    <w:p w14:paraId="051067F7" w14:textId="77777777" w:rsidR="00DF55C4" w:rsidRDefault="00DF55C4" w:rsidP="00DF55C4">
      <w:pPr>
        <w:pStyle w:val="Heading2"/>
      </w:pPr>
      <w:r>
        <w:t>Joint Meeting of GWG, CNTWWG and the Spectrum Working Group (SWG)</w:t>
      </w:r>
    </w:p>
    <w:p w14:paraId="6CC284B8" w14:textId="01FACD7D" w:rsidR="00DF55C4" w:rsidRDefault="00DF55C4" w:rsidP="00DF55C4">
      <w:pPr>
        <w:textAlignment w:val="center"/>
      </w:pPr>
      <w:r>
        <w:t>A joint session of GWG and CNTWG was held on the morning of May 16</w:t>
      </w:r>
      <w:r w:rsidRPr="003327BB">
        <w:rPr>
          <w:vertAlign w:val="superscript"/>
        </w:rPr>
        <w:t>th</w:t>
      </w:r>
      <w:r>
        <w:t xml:space="preserve">, </w:t>
      </w:r>
      <w:proofErr w:type="gramStart"/>
      <w:r>
        <w:t>2024</w:t>
      </w:r>
      <w:proofErr w:type="gramEnd"/>
      <w:r>
        <w:t xml:space="preserve"> after the conclusion of the joint GWG, SWG and CNTWG session.  The joint session considered </w:t>
      </w:r>
      <w:r>
        <w:rPr>
          <w:rFonts w:ascii="Arial" w:hAnsi="Arial" w:cs="Arial"/>
          <w:sz w:val="20"/>
          <w:szCs w:val="20"/>
        </w:rPr>
        <w:t xml:space="preserve">2 papers related </w:t>
      </w:r>
      <w:r w:rsidRPr="00604389">
        <w:t xml:space="preserve">to </w:t>
      </w:r>
      <w:r>
        <w:t>Doc 8071.</w:t>
      </w:r>
    </w:p>
    <w:p w14:paraId="0D03E9D7" w14:textId="77777777" w:rsidR="00DF55C4" w:rsidRDefault="00DF55C4" w:rsidP="00DF55C4">
      <w:pPr>
        <w:textAlignment w:val="center"/>
      </w:pPr>
    </w:p>
    <w:p w14:paraId="177BD528" w14:textId="77777777" w:rsidR="00DF55C4" w:rsidRDefault="00DF55C4" w:rsidP="00DF55C4">
      <w:pPr>
        <w:textAlignment w:val="center"/>
      </w:pPr>
    </w:p>
    <w:p w14:paraId="5DFB253B" w14:textId="0887F82F" w:rsidR="00896D47" w:rsidRDefault="00896D47" w:rsidP="003E0C39">
      <w:pPr>
        <w:pStyle w:val="Heading2"/>
      </w:pPr>
      <w:r>
        <w:lastRenderedPageBreak/>
        <w:t xml:space="preserve">Flimsy 6 - </w:t>
      </w:r>
      <w:r w:rsidRPr="00896D47">
        <w:t>Flight Inspection of the GBAS Positioning Service</w:t>
      </w:r>
    </w:p>
    <w:p w14:paraId="7B1E5952" w14:textId="6E41BC73" w:rsidR="00896D47" w:rsidRDefault="00896D47" w:rsidP="009F6B91">
      <w:pPr>
        <w:textAlignment w:val="center"/>
      </w:pPr>
      <w:r w:rsidRPr="00896D47">
        <w:t>This flimsy proposes text to describe the flight inspection of the GBAS positioning service in Doc 8071 V2, chapter 4.</w:t>
      </w:r>
      <w:r>
        <w:t xml:space="preserve">  Given that the GBAS positioning service is a service provided by GBAS and in use by some States, some statement is required in Doc 8071 to give guidance on where such inspections should take place.  The Flimsy proposed revised wording for the section currently in Doc 8071.  The meeting discussed the requirements, revised the prosed text and a revision to the Flimsy with the agreed text was produced.</w:t>
      </w:r>
    </w:p>
    <w:p w14:paraId="2D14CFC8" w14:textId="543DA7CC" w:rsidR="00896D47" w:rsidRDefault="00896D47" w:rsidP="009F6B91">
      <w:pPr>
        <w:textAlignment w:val="center"/>
      </w:pPr>
    </w:p>
    <w:p w14:paraId="2EB16CC2" w14:textId="70E39FB8" w:rsidR="00DF55C4" w:rsidRDefault="00DF55C4" w:rsidP="009F6B91">
      <w:pPr>
        <w:textAlignment w:val="center"/>
      </w:pPr>
      <w:r>
        <w:t>This paper was discussed during the joint GWG/ CNTWG.  For more information see the CNTWG meeting report material.</w:t>
      </w:r>
    </w:p>
    <w:p w14:paraId="6BA3F8BF" w14:textId="77777777" w:rsidR="007127AC" w:rsidRDefault="007127AC" w:rsidP="007127AC"/>
    <w:p w14:paraId="7D1134A6" w14:textId="7D9CC2F6" w:rsidR="0093427D" w:rsidRDefault="0093427D" w:rsidP="006E1B6B">
      <w:pPr>
        <w:pStyle w:val="Heading2"/>
      </w:pPr>
      <w:r>
        <w:t>Flimsy 13 – Doc 8071 Draft</w:t>
      </w:r>
    </w:p>
    <w:p w14:paraId="5B317A3B" w14:textId="77777777" w:rsidR="006E1B6B" w:rsidRDefault="0093427D" w:rsidP="007127AC">
      <w:r>
        <w:t xml:space="preserve">This flimsy provided the current draft revision of Doc 8071 Volume II.  The GWG and CNTWG considered section </w:t>
      </w:r>
      <w:r w:rsidR="006E1B6B">
        <w:t xml:space="preserve">4.3.15 concerning measurement of message loss rate rather as an alternative to measurement D/U directly.  After substantial discussion the group agreed to a revision for the section. </w:t>
      </w:r>
    </w:p>
    <w:p w14:paraId="52099C03" w14:textId="77777777" w:rsidR="006E1B6B" w:rsidRDefault="006E1B6B" w:rsidP="007127AC"/>
    <w:p w14:paraId="55B3104E" w14:textId="77777777" w:rsidR="006E1B6B" w:rsidRDefault="006E1B6B" w:rsidP="006E1B6B">
      <w:pPr>
        <w:textAlignment w:val="center"/>
      </w:pPr>
      <w:r>
        <w:t>This paper was discussed during the joint GWG/ CNTWG.  For more information see the CNTWG meeting report material.</w:t>
      </w:r>
    </w:p>
    <w:p w14:paraId="7C8A5741" w14:textId="142B091F" w:rsidR="0093427D" w:rsidRDefault="006E1B6B" w:rsidP="007127AC">
      <w:r>
        <w:t xml:space="preserve"> </w:t>
      </w:r>
    </w:p>
    <w:p w14:paraId="48B80498" w14:textId="77777777" w:rsidR="0093427D" w:rsidRDefault="0093427D" w:rsidP="007127AC"/>
    <w:p w14:paraId="0C8AA935" w14:textId="77777777" w:rsidR="00310F75" w:rsidRDefault="00310F75" w:rsidP="00310F75">
      <w:pPr>
        <w:pStyle w:val="Heading1"/>
      </w:pPr>
      <w:r>
        <w:t xml:space="preserve">Agenda Item </w:t>
      </w:r>
      <w:r w:rsidR="00065665">
        <w:t>4.a</w:t>
      </w:r>
      <w:r>
        <w:t xml:space="preserve"> </w:t>
      </w:r>
      <w:r w:rsidR="00065665">
        <w:t>DFMC Concept Paper</w:t>
      </w:r>
    </w:p>
    <w:p w14:paraId="3E8A066F" w14:textId="77777777" w:rsidR="003D3850" w:rsidRDefault="00672A3B" w:rsidP="00672A3B">
      <w:pPr>
        <w:pStyle w:val="Heading2"/>
      </w:pPr>
      <w:r>
        <w:t xml:space="preserve">WP 20 </w:t>
      </w:r>
      <w:r w:rsidR="00065665">
        <w:t xml:space="preserve">– </w:t>
      </w:r>
      <w:r w:rsidR="00772E34" w:rsidRPr="00772E34">
        <w:t>Draft DFMC GBAS Concept Paper</w:t>
      </w:r>
    </w:p>
    <w:p w14:paraId="5025A24C" w14:textId="77777777" w:rsidR="00DC75C9" w:rsidRDefault="00DC75C9" w:rsidP="00DC75C9">
      <w:r>
        <w:t>This paper presents a partial mark-up of the GBAS Concept Paper.  An initial version of the concept paper was presented as JWGs/10 WP 20.  The idea is to start with the Concept Paper developed for GAST D development and modify it to add any changes necessary to support Dual Frequency Multi-Constellation (DFMC) GBAS.  The resultant DFMC GBAS Concept Paper is anticipated to play the same type of role in the development of DFMC GBAS that the original Concept Paper played in the development of GAST D and the Single Frequency GBAS to support CAT II/III.</w:t>
      </w:r>
    </w:p>
    <w:p w14:paraId="4ED00C82" w14:textId="77777777" w:rsidR="00DC75C9" w:rsidRDefault="00DC75C9" w:rsidP="00DC75C9"/>
    <w:p w14:paraId="1E7CBB55" w14:textId="77777777" w:rsidR="00772E34" w:rsidRDefault="00DC75C9" w:rsidP="00DC75C9">
      <w:r>
        <w:t>This draft version of the Concept Paper attached to this paper has some additional edits and captures the expanded set of approach service types that was agreed to at JWGs/10.  Otherwise, minimal progress has been made on updating the Concept Paper due to a lack of resources.</w:t>
      </w:r>
    </w:p>
    <w:p w14:paraId="322B7922" w14:textId="77777777" w:rsidR="00772E34" w:rsidRDefault="00772E34" w:rsidP="00772E34"/>
    <w:p w14:paraId="48D2CB3E" w14:textId="77777777" w:rsidR="00772E34" w:rsidRDefault="00772E34" w:rsidP="00772E34">
      <w:r>
        <w:t>The meeting was invited to:</w:t>
      </w:r>
    </w:p>
    <w:p w14:paraId="59CBE4B6" w14:textId="77777777" w:rsidR="00DC75C9" w:rsidRDefault="00DC75C9" w:rsidP="00772E34"/>
    <w:p w14:paraId="7E11F620" w14:textId="77777777" w:rsidR="00DC75C9" w:rsidRPr="00DC75C9" w:rsidRDefault="00DC75C9" w:rsidP="007F7016">
      <w:pPr>
        <w:pStyle w:val="ListParagraph"/>
        <w:numPr>
          <w:ilvl w:val="0"/>
          <w:numId w:val="15"/>
        </w:numPr>
        <w:rPr>
          <w:sz w:val="22"/>
        </w:rPr>
      </w:pPr>
      <w:r w:rsidRPr="00DC75C9">
        <w:rPr>
          <w:sz w:val="22"/>
        </w:rPr>
        <w:t xml:space="preserve">Review the attached draft DFMC Concept Paper in </w:t>
      </w:r>
      <w:proofErr w:type="gramStart"/>
      <w:r w:rsidRPr="00DC75C9">
        <w:rPr>
          <w:sz w:val="22"/>
        </w:rPr>
        <w:t>detail</w:t>
      </w:r>
      <w:proofErr w:type="gramEnd"/>
    </w:p>
    <w:p w14:paraId="121C2BEE" w14:textId="77777777" w:rsidR="00DC75C9" w:rsidRPr="00DC75C9" w:rsidRDefault="00DC75C9" w:rsidP="007F7016">
      <w:pPr>
        <w:pStyle w:val="ListParagraph"/>
        <w:numPr>
          <w:ilvl w:val="0"/>
          <w:numId w:val="15"/>
        </w:numPr>
        <w:rPr>
          <w:sz w:val="22"/>
        </w:rPr>
      </w:pPr>
      <w:r w:rsidRPr="00DC75C9">
        <w:rPr>
          <w:sz w:val="22"/>
        </w:rPr>
        <w:t xml:space="preserve">Note the progress in developing the </w:t>
      </w:r>
      <w:proofErr w:type="gramStart"/>
      <w:r w:rsidRPr="00DC75C9">
        <w:rPr>
          <w:sz w:val="22"/>
        </w:rPr>
        <w:t>update</w:t>
      </w:r>
      <w:proofErr w:type="gramEnd"/>
    </w:p>
    <w:p w14:paraId="5DCDF824" w14:textId="77777777" w:rsidR="00DC75C9" w:rsidRPr="00DC75C9" w:rsidRDefault="00DC75C9" w:rsidP="007F7016">
      <w:pPr>
        <w:pStyle w:val="ListParagraph"/>
        <w:numPr>
          <w:ilvl w:val="0"/>
          <w:numId w:val="15"/>
        </w:numPr>
        <w:rPr>
          <w:sz w:val="22"/>
        </w:rPr>
      </w:pPr>
      <w:r w:rsidRPr="00DC75C9">
        <w:rPr>
          <w:sz w:val="22"/>
        </w:rPr>
        <w:t xml:space="preserve">Discuss the open issues identified in the review of the </w:t>
      </w:r>
      <w:proofErr w:type="gramStart"/>
      <w:r w:rsidRPr="00DC75C9">
        <w:rPr>
          <w:sz w:val="22"/>
        </w:rPr>
        <w:t>document</w:t>
      </w:r>
      <w:proofErr w:type="gramEnd"/>
    </w:p>
    <w:p w14:paraId="41B55D23" w14:textId="77777777" w:rsidR="00DC75C9" w:rsidRPr="00DC75C9" w:rsidRDefault="00DC75C9" w:rsidP="007F7016">
      <w:pPr>
        <w:pStyle w:val="ListParagraph"/>
        <w:numPr>
          <w:ilvl w:val="0"/>
          <w:numId w:val="15"/>
        </w:numPr>
        <w:rPr>
          <w:sz w:val="22"/>
        </w:rPr>
      </w:pPr>
      <w:r w:rsidRPr="00DC75C9">
        <w:rPr>
          <w:sz w:val="22"/>
        </w:rPr>
        <w:t xml:space="preserve">Identify other open issues to be addressed by the drafting ad-hoc </w:t>
      </w:r>
      <w:proofErr w:type="gramStart"/>
      <w:r w:rsidRPr="00DC75C9">
        <w:rPr>
          <w:sz w:val="22"/>
        </w:rPr>
        <w:t>group</w:t>
      </w:r>
      <w:proofErr w:type="gramEnd"/>
    </w:p>
    <w:p w14:paraId="65C2DC4F" w14:textId="77777777" w:rsidR="00772E34" w:rsidRPr="00DC75C9" w:rsidRDefault="00DC75C9" w:rsidP="007F7016">
      <w:pPr>
        <w:pStyle w:val="ListParagraph"/>
        <w:numPr>
          <w:ilvl w:val="0"/>
          <w:numId w:val="15"/>
        </w:numPr>
        <w:rPr>
          <w:sz w:val="22"/>
        </w:rPr>
      </w:pPr>
      <w:r w:rsidRPr="00DC75C9">
        <w:rPr>
          <w:sz w:val="22"/>
        </w:rPr>
        <w:lastRenderedPageBreak/>
        <w:t xml:space="preserve">Discuss a plan for further development of the Concept Paper.  </w:t>
      </w:r>
      <w:proofErr w:type="gramStart"/>
      <w:r w:rsidRPr="00DC75C9">
        <w:rPr>
          <w:sz w:val="22"/>
        </w:rPr>
        <w:t>Specifically</w:t>
      </w:r>
      <w:proofErr w:type="gramEnd"/>
      <w:r w:rsidRPr="00DC75C9">
        <w:rPr>
          <w:sz w:val="22"/>
        </w:rPr>
        <w:t xml:space="preserve"> a volunteer to be the leader/editor of the paper development going forward should, if possible, be identified.</w:t>
      </w:r>
    </w:p>
    <w:p w14:paraId="7F8A9F4F" w14:textId="77777777" w:rsidR="00DC75C9" w:rsidRDefault="00DC75C9" w:rsidP="00772E34"/>
    <w:p w14:paraId="040E8706" w14:textId="56FA7849" w:rsidR="001C38CC" w:rsidRDefault="00772E34" w:rsidP="00772E34">
      <w:r>
        <w:t>The group review</w:t>
      </w:r>
      <w:r w:rsidR="00DD1D3C">
        <w:t>ed</w:t>
      </w:r>
      <w:r>
        <w:t xml:space="preserve"> the document, but not in </w:t>
      </w:r>
      <w:r w:rsidR="006E1B6B">
        <w:t>detail</w:t>
      </w:r>
      <w:r>
        <w:t>.  In general</w:t>
      </w:r>
      <w:r w:rsidR="00DD1D3C">
        <w:t>,</w:t>
      </w:r>
      <w:r>
        <w:t xml:space="preserve"> the group agreed revision of the paper was a useful and important tool</w:t>
      </w:r>
      <w:r w:rsidR="001C38CC">
        <w:t xml:space="preserve"> which should be used in development of DFMC GBAS.</w:t>
      </w:r>
      <w:r w:rsidR="00DC75C9">
        <w:t xml:space="preserve">   </w:t>
      </w:r>
      <w:r w:rsidR="001C38CC">
        <w:t xml:space="preserve">It was </w:t>
      </w:r>
      <w:r w:rsidR="00DC75C9">
        <w:t>reaffirmed</w:t>
      </w:r>
      <w:r w:rsidR="001C38CC">
        <w:t xml:space="preserve"> in general that the update to the concept paper should be pursued.  A call was made for a focal/leader in the development of the paper.  As there </w:t>
      </w:r>
      <w:r w:rsidR="008A0C0C">
        <w:t xml:space="preserve">were </w:t>
      </w:r>
      <w:r w:rsidR="001C38CC">
        <w:t>no immediate volunteers, a general action was given to the group to consider taking on this role.</w:t>
      </w:r>
    </w:p>
    <w:p w14:paraId="03BBCB04" w14:textId="77777777" w:rsidR="003B1F45" w:rsidRDefault="003B1F45" w:rsidP="00772E34"/>
    <w:p w14:paraId="77EAB874" w14:textId="77777777" w:rsidR="003B1F45" w:rsidRDefault="003B1F45" w:rsidP="003B1F45"/>
    <w:p w14:paraId="13E29E97" w14:textId="51A82024" w:rsidR="003B1F45" w:rsidRDefault="003B1F45" w:rsidP="00772E34">
      <w:pPr>
        <w:pStyle w:val="Heading1"/>
      </w:pPr>
      <w:r>
        <w:t>Agenda Item 4.b, DFMC Programs/Projects and Validation Material</w:t>
      </w:r>
    </w:p>
    <w:p w14:paraId="5DBDDBA4" w14:textId="35597E03" w:rsidR="00E17178" w:rsidRDefault="003B1F45" w:rsidP="00E17178">
      <w:pPr>
        <w:pStyle w:val="Heading2"/>
      </w:pPr>
      <w:r w:rsidRPr="00A6714A">
        <w:t>IP 14</w:t>
      </w:r>
      <w:r w:rsidR="00EB56CD">
        <w:t xml:space="preserve"> - </w:t>
      </w:r>
      <w:r w:rsidR="00EB56CD" w:rsidRPr="00EB56CD">
        <w:t>Update on DFMC GBAS validation and the flight data collection campaign in October 2023 and March 2024</w:t>
      </w:r>
    </w:p>
    <w:p w14:paraId="348E6DE6" w14:textId="2FAA812D" w:rsidR="00E17178" w:rsidRDefault="00EB56CD" w:rsidP="00772E34">
      <w:r w:rsidRPr="00EB56CD">
        <w:t>This paper introduces results of DFMC GBAS ionosphere monitor validation by using flight data obtained with the DFMC GBAS testbed. Ground/airborne data under strong ionospheric disturbances were successfully obtained and being analyzed. DFMC GBAS datasets collected by ENRI are also introduced.</w:t>
      </w:r>
    </w:p>
    <w:p w14:paraId="42B089C6" w14:textId="77777777" w:rsidR="00EB56CD" w:rsidRDefault="00EB56CD" w:rsidP="00EB56CD"/>
    <w:p w14:paraId="505B80AC" w14:textId="0B0E67CB" w:rsidR="00EB56CD" w:rsidRDefault="00EB56CD" w:rsidP="00EB56CD">
      <w:r>
        <w:t xml:space="preserve">Electronic Navigation Research Institute (ENRI) has been conducting </w:t>
      </w:r>
      <w:proofErr w:type="gramStart"/>
      <w:r>
        <w:t>a research</w:t>
      </w:r>
      <w:proofErr w:type="gramEnd"/>
      <w:r>
        <w:t xml:space="preserve"> on the DFMC GBAS since 2015. The main objective of the research is to enhance performances of GBAS under ionospheric active conditions such as the low magnetic latitude region. ENRI contributes with the research to the DFMC GBAS concept development activities by ICAO through this research.</w:t>
      </w:r>
    </w:p>
    <w:p w14:paraId="14CD9580" w14:textId="77777777" w:rsidR="00EB56CD" w:rsidRDefault="00EB56CD" w:rsidP="00EB56CD"/>
    <w:p w14:paraId="41413F14" w14:textId="55683D3B" w:rsidR="00EB56CD" w:rsidRDefault="00EB56CD" w:rsidP="00EB56CD">
      <w:r>
        <w:t>The main research topics includes the development of mockups of the ground and airborne subsystems of DFMC GBAS, validation of concepts by using the mockups, and scintillation effects on DFMC GBAS. The DFMC GBAS testbed consists of the ground and airborne mockups. The ground mockup has been installed the New Ishigaki Airport in 2019 by replacing the GAST D ground experimental prototype. The airborne mockup was developed based on the GAST D airborne experimental system</w:t>
      </w:r>
      <w:r w:rsidR="00AC3751">
        <w:t>.</w:t>
      </w:r>
    </w:p>
    <w:p w14:paraId="35301249" w14:textId="77777777" w:rsidR="00AC3751" w:rsidRDefault="00AC3751" w:rsidP="00EB56CD"/>
    <w:p w14:paraId="2958985F" w14:textId="63475B99" w:rsidR="00AC3751" w:rsidRDefault="00AC3751" w:rsidP="00EB56CD">
      <w:r w:rsidRPr="00AC3751">
        <w:t xml:space="preserve">The flight data collection campaign in March 2024 was conducted from 4 to 8 March 2024. 8 flights including 4 flights in daytime and 4 flights in nighttime were conducted. In all the daytime flights, ionospheric conditions were quiet. In the nighttime flights, there were two flights (4 and 8 October) were in strongly disturbed ionospheric condition. </w:t>
      </w:r>
      <w:proofErr w:type="gramStart"/>
      <w:r w:rsidRPr="00AC3751">
        <w:t>Another</w:t>
      </w:r>
      <w:proofErr w:type="gramEnd"/>
      <w:r w:rsidRPr="00AC3751">
        <w:t xml:space="preserve"> flights on 6 and 7 March were in moderately and weakly disturbed condition, respectively.</w:t>
      </w:r>
    </w:p>
    <w:p w14:paraId="5090543A" w14:textId="0211061E" w:rsidR="00AC3751" w:rsidRDefault="00AC3751" w:rsidP="00EB56CD"/>
    <w:p w14:paraId="2A4700E5" w14:textId="72B902D7" w:rsidR="00AC3751" w:rsidRDefault="00AC3751" w:rsidP="00EB56CD">
      <w:r w:rsidRPr="00AC3751">
        <w:t xml:space="preserve">The number of flights, number of approaches and the ionospheric activity during the 4 flight data collection campaigns from October 2022 to March 2024 are summarized in Table 1. So far, 160 approaches (72 in daytime, and 88 in nighttime) have been </w:t>
      </w:r>
      <w:r w:rsidRPr="00AC3751">
        <w:lastRenderedPageBreak/>
        <w:t>accomplished. 10 flights were conducted under moderately or strongly disturbed ionospheric conditions.</w:t>
      </w:r>
    </w:p>
    <w:p w14:paraId="22EE2EA0" w14:textId="77777777" w:rsidR="00AC3751" w:rsidRDefault="00AC3751" w:rsidP="00EB56CD"/>
    <w:p w14:paraId="546262C2" w14:textId="61E2FAE0" w:rsidR="00AC3751" w:rsidRDefault="00AC3751" w:rsidP="00EB56CD">
      <w:r>
        <w:t>The data obtained in the March 2024 campaign are being analyzed to evaluate the performance of ionospheric anomaly monitoring. Comparison of DFMC GBAS position solutions with post-processed RTK solutions is also being conducted.</w:t>
      </w:r>
    </w:p>
    <w:p w14:paraId="1BC7D40F" w14:textId="77777777" w:rsidR="00AC3751" w:rsidRDefault="00AC3751" w:rsidP="00EB56CD"/>
    <w:p w14:paraId="2C63A338" w14:textId="62625650" w:rsidR="00AC3751" w:rsidRDefault="00AC3751" w:rsidP="00EB56CD">
      <w:r w:rsidRPr="00AC3751">
        <w:t>The DFMC GBAS ground mockup ground mockup successfully generated MT-23/50 in addition to MT-1/2/3/4/11 and transmitted via VDB. The message generation status is shown in Figure 5. MT-23 were transmitted in two slots by using linked-messages to accommodate ranging sources more than the limit number which can be transmitted in one slot. The VDB receiver in the airborne mockup successfully received the VDB messages including MT-23/50 and the airborne mockup software successfully decoded the messages. Realtime integrated processing with the ground/airborne mockups will be tested in the next flight experiment planned in October 2024.</w:t>
      </w:r>
    </w:p>
    <w:p w14:paraId="27B21C50" w14:textId="77777777" w:rsidR="00AC3751" w:rsidRDefault="00AC3751" w:rsidP="00EB56CD"/>
    <w:p w14:paraId="2E83405A" w14:textId="40EAC0C8" w:rsidR="00AC3751" w:rsidRDefault="00AC3751" w:rsidP="00EB56CD">
      <w:r>
        <w:t>GWG discussed the results of the flight tests and expressed appreciation for this very interesting and important work.  The group looks forward to further analysis to be presented at future meetings.</w:t>
      </w:r>
    </w:p>
    <w:p w14:paraId="70735D12" w14:textId="79968995" w:rsidR="003B1F45" w:rsidRPr="00772E34" w:rsidRDefault="003B1F45" w:rsidP="00E17178">
      <w:pPr>
        <w:pStyle w:val="Heading2"/>
      </w:pPr>
      <w:r w:rsidRPr="00A6714A">
        <w:t>IP 23</w:t>
      </w:r>
      <w:r w:rsidR="00E54E3D">
        <w:t xml:space="preserve"> – Extension of DUFMAN Models in Support of DFMC GBAS Standardization Activities – Planned First Steps</w:t>
      </w:r>
    </w:p>
    <w:p w14:paraId="3C5EA541" w14:textId="78B840BD" w:rsidR="006F4019" w:rsidRDefault="00E54E3D" w:rsidP="00310F75">
      <w:r w:rsidRPr="00E54E3D">
        <w:t>Following the request made during the RTCA SC-159 WG4 in October 2023, this paper presents the planned first steps to extend the DUFMAN multipath models for: the use of Divergence free (</w:t>
      </w:r>
      <w:proofErr w:type="spellStart"/>
      <w:r w:rsidRPr="00E54E3D">
        <w:t>Dfree</w:t>
      </w:r>
      <w:proofErr w:type="spellEnd"/>
      <w:r w:rsidRPr="00E54E3D">
        <w:t>) smoothing in addition to conventional single frequency and Ionospheric free (</w:t>
      </w:r>
      <w:proofErr w:type="spellStart"/>
      <w:r w:rsidRPr="00E54E3D">
        <w:t>Ifree</w:t>
      </w:r>
      <w:proofErr w:type="spellEnd"/>
      <w:r w:rsidRPr="00E54E3D">
        <w:t>) smoothing, the impact of shorter/longer smoothing intervals on the results, and the use of time-variant smoothing from raw up to 600 seconds, including smoothing filter convergence characteristics.</w:t>
      </w:r>
    </w:p>
    <w:p w14:paraId="04BB1AB4" w14:textId="77777777" w:rsidR="00E54E3D" w:rsidRDefault="00E54E3D" w:rsidP="00310F75"/>
    <w:p w14:paraId="25CCB559" w14:textId="68A04742" w:rsidR="00E54E3D" w:rsidRDefault="00E54E3D" w:rsidP="00E54E3D">
      <w:r>
        <w:t>The GAST E architecture will be based on Divergence-free (</w:t>
      </w:r>
      <w:proofErr w:type="spellStart"/>
      <w:r>
        <w:t>Dfree</w:t>
      </w:r>
      <w:proofErr w:type="spellEnd"/>
      <w:r>
        <w:t>) variable-rate smoothing with longer smoothing time constants up to 600 seconds, there is a need to expand the existing DUFMAN models to include the GAST E processing particularities that are not considered in the current models. This expansion is essential to address both integrity concerns and mitigate overly conservative airborne multipath models that could have an impact on service availability.</w:t>
      </w:r>
    </w:p>
    <w:p w14:paraId="7FBC20F2" w14:textId="77777777" w:rsidR="00E54E3D" w:rsidRDefault="00E54E3D" w:rsidP="00E54E3D"/>
    <w:p w14:paraId="12480C72" w14:textId="4F5DA173" w:rsidR="00E54E3D" w:rsidRDefault="00E54E3D" w:rsidP="00310F75">
      <w:r>
        <w:t xml:space="preserve">The document attached to IP 24 provides a summary of the steps that will be followed to update the existing DUFMAN models. This work will be carried out as part of the project EGNSS DFMC for GBAS </w:t>
      </w:r>
      <w:proofErr w:type="spellStart"/>
      <w:r>
        <w:t>bAsed</w:t>
      </w:r>
      <w:proofErr w:type="spellEnd"/>
      <w:r>
        <w:t xml:space="preserve"> </w:t>
      </w:r>
      <w:proofErr w:type="spellStart"/>
      <w:r>
        <w:t>opeRations</w:t>
      </w:r>
      <w:proofErr w:type="spellEnd"/>
      <w:r>
        <w:t xml:space="preserve"> (EDGAR), granted by EUSPA (European Union Agency for the Space </w:t>
      </w:r>
      <w:proofErr w:type="spellStart"/>
      <w:r>
        <w:t>Programme</w:t>
      </w:r>
      <w:proofErr w:type="spellEnd"/>
      <w:r>
        <w:t>) under the call “HORIZON-EUSPA-2022-SPACE”, and therefore, it is co-funded by the European Union.</w:t>
      </w:r>
    </w:p>
    <w:p w14:paraId="06191DDA" w14:textId="77777777" w:rsidR="00E54E3D" w:rsidRDefault="00E54E3D" w:rsidP="00310F75"/>
    <w:p w14:paraId="2F405171" w14:textId="7D3C3B5A" w:rsidR="00E54E3D" w:rsidRDefault="00E54E3D" w:rsidP="00E54E3D">
      <w:r>
        <w:t xml:space="preserve">This work will focus on the update of the multipath models independently of the antenna errors. The antenna error models derived in DUFMAN </w:t>
      </w:r>
      <w:proofErr w:type="gramStart"/>
      <w:r>
        <w:t>are considered to be</w:t>
      </w:r>
      <w:proofErr w:type="gramEnd"/>
      <w:r>
        <w:t xml:space="preserve"> valid as they are based on unsmoothed anechoic chamber measurements.  On a first theoretical evaluation, it has been demonstrated that the use of divergence free smoothing will not </w:t>
      </w:r>
      <w:r>
        <w:lastRenderedPageBreak/>
        <w:t xml:space="preserve">bring any differences in comparison to the DUFMAN results, as the inputs used in DUFMAN had the divergence term removed.  The smoothing time constants that are of interest for the time variant (i.e., variable rate) smoothing filter have been identified as: 0s (raw measurements), 10s, 20s, 30s, 40s, 60s, 80s, 100s, 200s, 300s, 400s, 500s, and 600s.  The transient phase of the time variant filter will also be studied for smoothing time constants of up to 600s.  Future work will focus on the effect of </w:t>
      </w:r>
      <w:proofErr w:type="spellStart"/>
      <w:r>
        <w:t>Dfree</w:t>
      </w:r>
      <w:proofErr w:type="spellEnd"/>
      <w:r>
        <w:t>, time-variant smoothing and longer smoothing time constant on antenna errors.</w:t>
      </w:r>
    </w:p>
    <w:p w14:paraId="7CBB7B9E" w14:textId="77777777" w:rsidR="00E54E3D" w:rsidRDefault="00E54E3D" w:rsidP="00310F75"/>
    <w:p w14:paraId="30F3409E" w14:textId="7F2E9415" w:rsidR="00E54E3D" w:rsidRDefault="00571987" w:rsidP="00103128">
      <w:pPr>
        <w:pStyle w:val="Heading1"/>
      </w:pPr>
      <w:r>
        <w:t xml:space="preserve">Agenda Item 4.c, DFMC SARPs Development </w:t>
      </w:r>
    </w:p>
    <w:p w14:paraId="128A2035" w14:textId="770BAF02" w:rsidR="00E17178" w:rsidRDefault="003B1F45" w:rsidP="00E17178">
      <w:pPr>
        <w:pStyle w:val="Heading2"/>
      </w:pPr>
      <w:r w:rsidRPr="00A6714A">
        <w:t>WP 19</w:t>
      </w:r>
      <w:r w:rsidR="00B61E4A">
        <w:t xml:space="preserve"> - </w:t>
      </w:r>
      <w:r w:rsidR="00E179F5">
        <w:rPr>
          <w:rFonts w:ascii="TimesNewRomanPSMT" w:hAnsi="TimesNewRomanPSMT" w:cs="TimesNewRomanPSMT"/>
          <w:sz w:val="22"/>
          <w:szCs w:val="22"/>
        </w:rPr>
        <w:t>Draft DFMC GBAS Annex 10 Changes</w:t>
      </w:r>
    </w:p>
    <w:p w14:paraId="7C96026D" w14:textId="77777777" w:rsidR="00E179F5" w:rsidRDefault="00E179F5" w:rsidP="00E179F5">
      <w:r>
        <w:t>This paper presents a draft set of Annex 10 changes to introduce DFMC GBAS.</w:t>
      </w:r>
    </w:p>
    <w:p w14:paraId="21E80204" w14:textId="77777777" w:rsidR="00E179F5" w:rsidRDefault="00E179F5" w:rsidP="00E179F5">
      <w:r>
        <w:t>This is version 1.0 of the draft and although a lot of progress has been made,</w:t>
      </w:r>
    </w:p>
    <w:p w14:paraId="5CA21504" w14:textId="6B5049C0" w:rsidR="00E179F5" w:rsidRDefault="00E179F5" w:rsidP="00E179F5">
      <w:r>
        <w:t xml:space="preserve">significant work </w:t>
      </w:r>
      <w:proofErr w:type="gramStart"/>
      <w:r>
        <w:t>still remains</w:t>
      </w:r>
      <w:proofErr w:type="gramEnd"/>
      <w:r>
        <w:t xml:space="preserve"> to be done. The draft was shared in order </w:t>
      </w:r>
      <w:proofErr w:type="gramStart"/>
      <w:r>
        <w:t>to</w:t>
      </w:r>
      <w:proofErr w:type="gramEnd"/>
    </w:p>
    <w:p w14:paraId="62D2967F" w14:textId="510D11D2" w:rsidR="00E17178" w:rsidRDefault="00E179F5" w:rsidP="00E179F5">
      <w:r>
        <w:t>support a review by the full GWG during JWGs/12.</w:t>
      </w:r>
    </w:p>
    <w:p w14:paraId="27E6EE4A" w14:textId="77777777" w:rsidR="00E179F5" w:rsidRDefault="00E179F5" w:rsidP="00E179F5"/>
    <w:p w14:paraId="51B8B405" w14:textId="77777777" w:rsidR="00E179F5" w:rsidRDefault="00E179F5" w:rsidP="00E179F5">
      <w:r>
        <w:t>At NSP 7 GWG agreed that a small SARPs drafting group would be formed to begin</w:t>
      </w:r>
    </w:p>
    <w:p w14:paraId="3E95442E" w14:textId="06A7E056" w:rsidR="00E179F5" w:rsidRDefault="00E179F5" w:rsidP="00E179F5">
      <w:r>
        <w:t xml:space="preserve">writing SARPs for DFMC GBAS. This DFMC SARPs Drafting ad-hoc has met frequently over the first year. A first draft of the DFMC GBAS Annex 10 changes was introduced during JWGs/10 as WP 19. That draft facilitated a productive review by the GWG. </w:t>
      </w:r>
      <w:proofErr w:type="gramStart"/>
      <w:r>
        <w:t>Specifically</w:t>
      </w:r>
      <w:proofErr w:type="gramEnd"/>
      <w:r>
        <w:t xml:space="preserve"> many open issues were identified and logged in an issues matrix that the ad-hoc group has been using to guide/organize the work to further develop the SARPs.</w:t>
      </w:r>
    </w:p>
    <w:p w14:paraId="43622138" w14:textId="77777777" w:rsidR="00E179F5" w:rsidRDefault="00E179F5" w:rsidP="00E179F5"/>
    <w:p w14:paraId="7F6570F9" w14:textId="0ABE58D2" w:rsidR="00E179F5" w:rsidRDefault="00E179F5" w:rsidP="00E179F5">
      <w:r>
        <w:t>The first draft of SARPs changes (JWGs/10 WP 19) was developed using ANNEX 10</w:t>
      </w:r>
    </w:p>
    <w:p w14:paraId="786EAA77" w14:textId="1781034B" w:rsidR="00E179F5" w:rsidRDefault="00E179F5" w:rsidP="00E179F5">
      <w:r>
        <w:t xml:space="preserve">VOLUME 1 7TH ED consolidated (which includes Amendment 92 and Corrigendum 2). Amendment 93 which was recently approved by ICAO council was not yet available in a fully </w:t>
      </w:r>
      <w:proofErr w:type="spellStart"/>
      <w:r>
        <w:t>editiable</w:t>
      </w:r>
      <w:proofErr w:type="spellEnd"/>
      <w:r>
        <w:t xml:space="preserve"> form. Hence, some work will be required to ensure that some additional changes introduced with Amendment 93 will get captured in the draft. Many sections of the SARPs not expected to change have been deleted from this draft (</w:t>
      </w:r>
      <w:proofErr w:type="gramStart"/>
      <w:r>
        <w:t>e.g.</w:t>
      </w:r>
      <w:proofErr w:type="gramEnd"/>
      <w:r>
        <w:t xml:space="preserve"> the sections on MLS and DME etc.).</w:t>
      </w:r>
    </w:p>
    <w:p w14:paraId="2C384836" w14:textId="77777777" w:rsidR="00E179F5" w:rsidRDefault="00E179F5" w:rsidP="00E179F5"/>
    <w:p w14:paraId="488E963C" w14:textId="723667C8" w:rsidR="00E179F5" w:rsidRDefault="00E179F5" w:rsidP="00E179F5">
      <w:r>
        <w:t xml:space="preserve">The drafting group met several times between JWGs/10 and JWGs/11 and worked </w:t>
      </w:r>
      <w:proofErr w:type="gramStart"/>
      <w:r>
        <w:t>many</w:t>
      </w:r>
      <w:proofErr w:type="gramEnd"/>
    </w:p>
    <w:p w14:paraId="624A739E" w14:textId="27A715A0" w:rsidR="00E179F5" w:rsidRDefault="00E179F5" w:rsidP="00E179F5">
      <w:r>
        <w:t xml:space="preserve">of the issues originally identified at the JWGs/10 GWG meeting. Additional issues were identified and logged in the issues matrix. Many inputs have come in the form of papers and presentations made to the ad-hoc group. Version 0.9 of the draft DFMC GBAS Annex 10 changes </w:t>
      </w:r>
      <w:proofErr w:type="spellStart"/>
      <w:r>
        <w:t>wa</w:t>
      </w:r>
      <w:proofErr w:type="spellEnd"/>
      <w:r>
        <w:t xml:space="preserve"> submitted to JWGs11 as WP 15. That version captures most of the inputs from the ad-hoc deliberations up to that point.</w:t>
      </w:r>
    </w:p>
    <w:p w14:paraId="709A1778" w14:textId="77777777" w:rsidR="00E179F5" w:rsidRDefault="00E179F5" w:rsidP="00E179F5"/>
    <w:p w14:paraId="6C6C00BD" w14:textId="13BDBA20" w:rsidR="00E179F5" w:rsidRDefault="00E179F5" w:rsidP="00E179F5">
      <w:r>
        <w:t xml:space="preserve">The DFMC GBAS SARPS Drafting ad-hoc continued to meet once or twice per </w:t>
      </w:r>
      <w:proofErr w:type="gramStart"/>
      <w:r>
        <w:t>month</w:t>
      </w:r>
      <w:proofErr w:type="gramEnd"/>
    </w:p>
    <w:p w14:paraId="07AFE8FA" w14:textId="1D1F9AB2" w:rsidR="00E179F5" w:rsidRDefault="00E179F5" w:rsidP="00E179F5">
      <w:r>
        <w:t xml:space="preserve">since JWGs/11. The group continued to work issues </w:t>
      </w:r>
      <w:proofErr w:type="spellStart"/>
      <w:r>
        <w:t>domumented</w:t>
      </w:r>
      <w:proofErr w:type="spellEnd"/>
      <w:r>
        <w:t xml:space="preserve"> in the issues matrix and some of the issues were resolved. Some of the decisions of the ad-hoc group have been reflected in this draft, Version 1.0.  This draft (version 1.0) was made available to the entire GWG in this working paper as an indication of the state of the drafting ad-hoc group work. It was also the intent that this draft should be the basis of a working session during this meeting to review the current approach and to stimulate </w:t>
      </w:r>
      <w:proofErr w:type="gramStart"/>
      <w:r>
        <w:t>discussion</w:t>
      </w:r>
      <w:proofErr w:type="gramEnd"/>
    </w:p>
    <w:p w14:paraId="7F5ADED0" w14:textId="02897BAB" w:rsidR="00E179F5" w:rsidRDefault="00E179F5" w:rsidP="00E179F5">
      <w:r>
        <w:lastRenderedPageBreak/>
        <w:t>on certain specific unsolved issues.</w:t>
      </w:r>
    </w:p>
    <w:p w14:paraId="6AD6ED17" w14:textId="77777777" w:rsidR="00E179F5" w:rsidRDefault="00E179F5" w:rsidP="00E179F5"/>
    <w:p w14:paraId="41CC9533" w14:textId="54ED57F0" w:rsidR="00E179F5" w:rsidRDefault="00E179F5" w:rsidP="00E179F5">
      <w:r>
        <w:t xml:space="preserve">WP 19 includes a bulleted list of improvements that have been made to the draft since the last version.  The review of the draft began by </w:t>
      </w:r>
      <w:r w:rsidR="00291B56">
        <w:t>the group looking at each of these changes.  The result was a fruitful discussion which resulted in more improvements to the draft.  Part of the review included examination of sections for which changes were proposed in Working Papers 22, 24 and 25.</w:t>
      </w:r>
    </w:p>
    <w:p w14:paraId="0C91ECA4" w14:textId="77777777" w:rsidR="00291B56" w:rsidRDefault="00291B56" w:rsidP="00E179F5"/>
    <w:p w14:paraId="1E7055C5" w14:textId="06875BC1" w:rsidR="00E54E3D" w:rsidRDefault="00291B56" w:rsidP="00103128">
      <w:r>
        <w:t>The review continued by starting from the beginning and stepping through all the changes made at the last meeting and since the last meeting.  All the changes were accepted so that the draft at the end of the meeting had no revisions marked.</w:t>
      </w:r>
      <w:r w:rsidR="006E1B6B">
        <w:t xml:space="preserve">  The resultant version at the end of the review will be circulated to the ad-hoc drafting group as Version 1.1.</w:t>
      </w:r>
    </w:p>
    <w:p w14:paraId="10460292" w14:textId="77777777" w:rsidR="006E1B6B" w:rsidRDefault="006E1B6B" w:rsidP="00103128"/>
    <w:p w14:paraId="613B45DC" w14:textId="79A348BD" w:rsidR="00E17178" w:rsidRDefault="003B1F45" w:rsidP="00E17178">
      <w:pPr>
        <w:pStyle w:val="Heading2"/>
      </w:pPr>
      <w:r w:rsidRPr="00A6714A">
        <w:t>WP 21</w:t>
      </w:r>
      <w:r w:rsidR="00AA1B27">
        <w:t xml:space="preserve"> – GAST E Integrity Allocation</w:t>
      </w:r>
    </w:p>
    <w:p w14:paraId="5D068CA7" w14:textId="5036F76F" w:rsidR="00AA1B27" w:rsidRDefault="00AA1B27" w:rsidP="00AA1B27">
      <w:r w:rsidRPr="00AA1B27">
        <w:t xml:space="preserve">Work is ongoing in the ICAO DFMC SARPs drafting group to draft integrity requirements for GAST E. This work assumes that the integrity paradigm will be </w:t>
      </w:r>
      <w:proofErr w:type="gramStart"/>
      <w:r w:rsidRPr="00AA1B27">
        <w:t>similar to</w:t>
      </w:r>
      <w:proofErr w:type="gramEnd"/>
      <w:r w:rsidRPr="00AA1B27">
        <w:t xml:space="preserve"> GAST D, implementing shared responsibilities between ground and airborne subsystems. GAST E includes a nominal processing mode and several fallback modes which all </w:t>
      </w:r>
      <w:proofErr w:type="gramStart"/>
      <w:r w:rsidRPr="00AA1B27">
        <w:t>have to</w:t>
      </w:r>
      <w:proofErr w:type="gramEnd"/>
      <w:r w:rsidRPr="00AA1B27">
        <w:t xml:space="preserve"> comply with ranging source integrity requirements. How to derive these requirements is the topic of this paper, concluding with several ways to improve integrity performance. Feedback on these will be beneficial moving forwards with the GAST E concept.</w:t>
      </w:r>
    </w:p>
    <w:p w14:paraId="2D245E66" w14:textId="77777777" w:rsidR="00AA1B27" w:rsidRDefault="00AA1B27" w:rsidP="00AA1B27"/>
    <w:p w14:paraId="587C1359" w14:textId="63033DEF" w:rsidR="00AA1B27" w:rsidRDefault="00AA1B27" w:rsidP="00AA1B27">
      <w:r>
        <w:t xml:space="preserve">It is assumed that requirements analogous to 3.6.7.3.3.2, 3.6.7.3.3.3 and 3.6.3.4 (ionospheric gradient mitigation) are needed for GAST E, either as new requirements or as modifications of or extensions to existing requirements. Note that 3.6.7.3.3.2 and 3.6.7.3.3.3 are requirements on probability of missed detection (PMD) as function of </w:t>
      </w:r>
      <w:proofErr w:type="spellStart"/>
      <w:r>
        <w:t>pseudorange</w:t>
      </w:r>
      <w:proofErr w:type="spellEnd"/>
      <w:r>
        <w:t xml:space="preserve"> error taking prior probabilities into account for integrity threats. They apply to signal deformation, code-carrier divergence (CCD), excessive </w:t>
      </w:r>
      <w:proofErr w:type="spellStart"/>
      <w:r>
        <w:t>pseudorange</w:t>
      </w:r>
      <w:proofErr w:type="spellEnd"/>
      <w:r>
        <w:t xml:space="preserve"> acceleration and erroneous broadcast of ephemeris data. How to derive the ranging source integrity requirements for GAST E is the topic of this paper.</w:t>
      </w:r>
    </w:p>
    <w:p w14:paraId="3E4174D4" w14:textId="77777777" w:rsidR="00AA1B27" w:rsidRDefault="00AA1B27" w:rsidP="00AA1B27"/>
    <w:p w14:paraId="6AB7DB95" w14:textId="30759831" w:rsidR="00AA1B27" w:rsidRDefault="00AA1B27" w:rsidP="00AA1B27">
      <w:r>
        <w:t xml:space="preserve">For GAST D </w:t>
      </w:r>
      <w:proofErr w:type="gramStart"/>
      <w:r>
        <w:t>a number of</w:t>
      </w:r>
      <w:proofErr w:type="gramEnd"/>
      <w:r>
        <w:t xml:space="preserve"> assumptions are made to arrive at the requirements on probability of missed detection (3.6.7.3.3.2 and 3.6.7.3.3.3) considering airworthiness requirements [3].  Airborne geometry screening ensures error bounding in the position domain and allows range domain requirements for the ground station. The maximum (worst case) vertical projection is assumed to be </w:t>
      </w:r>
      <w:proofErr w:type="spellStart"/>
      <w:r>
        <w:t>S</w:t>
      </w:r>
      <w:r w:rsidRPr="00AA1B27">
        <w:rPr>
          <w:vertAlign w:val="subscript"/>
        </w:rPr>
        <w:t>vert</w:t>
      </w:r>
      <w:proofErr w:type="spellEnd"/>
      <w:r>
        <w:t xml:space="preserve"> = 4. The differential range error ER is assumed to be 1.6 m for the malfunction case, resulting in max vertical error EV of 6.4 m.</w:t>
      </w:r>
    </w:p>
    <w:p w14:paraId="43BB52D1" w14:textId="77777777" w:rsidR="00887EDC" w:rsidRDefault="00887EDC" w:rsidP="00AA1B27"/>
    <w:p w14:paraId="0AB87549" w14:textId="39CDD045" w:rsidR="00AA1B27" w:rsidRDefault="00AA1B27" w:rsidP="00AA1B27">
      <w:r>
        <w:t xml:space="preserve">Figure 1 </w:t>
      </w:r>
      <w:r w:rsidR="00887EDC">
        <w:t>in the document shows</w:t>
      </w:r>
      <w:r>
        <w:t xml:space="preserve"> how these requirements are applied for a generic integrity monitor. Performance along the y-axis (PMD) is derived from integrity monitor performance, while the </w:t>
      </w:r>
      <w:proofErr w:type="spellStart"/>
      <w:r>
        <w:t>pseudorange</w:t>
      </w:r>
      <w:proofErr w:type="spellEnd"/>
      <w:r>
        <w:t xml:space="preserve"> error (x-axis) depends on the processing mode. Recall that 30 second smoothed corrected </w:t>
      </w:r>
      <w:proofErr w:type="spellStart"/>
      <w:r>
        <w:t>pseudoranges</w:t>
      </w:r>
      <w:proofErr w:type="spellEnd"/>
      <w:r>
        <w:t xml:space="preserve"> are used for GAST D.</w:t>
      </w:r>
    </w:p>
    <w:p w14:paraId="5A77CD90" w14:textId="77777777" w:rsidR="00AA1B27" w:rsidRDefault="00AA1B27" w:rsidP="00AA1B27"/>
    <w:p w14:paraId="670CEB29" w14:textId="627D1334" w:rsidR="00887EDC" w:rsidRDefault="00887EDC" w:rsidP="00AA1B27">
      <w:r>
        <w:t xml:space="preserve">The paper </w:t>
      </w:r>
      <w:r w:rsidR="006E1B6B">
        <w:t>stimulated</w:t>
      </w:r>
      <w:r>
        <w:t xml:space="preserve"> a robust discussion which led to some decisions being taken by the group.</w:t>
      </w:r>
    </w:p>
    <w:p w14:paraId="0DE1DEE2" w14:textId="77777777" w:rsidR="00887EDC" w:rsidRPr="00AA1B27" w:rsidRDefault="00887EDC" w:rsidP="00AA1B27"/>
    <w:p w14:paraId="319A4E7B" w14:textId="26663475" w:rsidR="00037A81" w:rsidRDefault="00037A81" w:rsidP="00037A81">
      <w:r>
        <w:t>Joel</w:t>
      </w:r>
      <w:r w:rsidR="006E1B6B">
        <w:t xml:space="preserve"> Wichgers</w:t>
      </w:r>
      <w:r>
        <w:t xml:space="preserve"> and Tim</w:t>
      </w:r>
      <w:r w:rsidR="006E1B6B">
        <w:t xml:space="preserve"> Murphy (ICCAIA)</w:t>
      </w:r>
      <w:r>
        <w:t xml:space="preserve"> agree that the ground and airborne filters should be matched. Gary McGraw pointed to this in one of the early papers on GAST E, as otherwise large range errors may result. The airborne will start smoothing early on, and then align with where the ground is once it gets the kickstart value.</w:t>
      </w:r>
    </w:p>
    <w:p w14:paraId="07C1A472" w14:textId="77777777" w:rsidR="00037A81" w:rsidRDefault="00037A81" w:rsidP="00037A81">
      <w:r>
        <w:t xml:space="preserve"> </w:t>
      </w:r>
    </w:p>
    <w:p w14:paraId="2ACE6223" w14:textId="5FC2F6ED" w:rsidR="00037A81" w:rsidRDefault="00037A81" w:rsidP="00037A81">
      <w:r>
        <w:t xml:space="preserve">The paper illustrates that the </w:t>
      </w:r>
      <w:proofErr w:type="spellStart"/>
      <w:r>
        <w:t>Pmd</w:t>
      </w:r>
      <w:proofErr w:type="spellEnd"/>
      <w:r>
        <w:t xml:space="preserve"> vs. range error performance will vary for the different modes, </w:t>
      </w:r>
      <w:proofErr w:type="gramStart"/>
      <w:r>
        <w:t>in particular it</w:t>
      </w:r>
      <w:proofErr w:type="gramEnd"/>
      <w:r>
        <w:t xml:space="preserve"> will vary with smoothing time. Figure 3 illustrates this issue for CCD. </w:t>
      </w:r>
      <w:proofErr w:type="gramStart"/>
      <w:r>
        <w:t>In order to</w:t>
      </w:r>
      <w:proofErr w:type="gramEnd"/>
      <w:r>
        <w:t xml:space="preserve"> be able to use the same monitors independent of which mode the airborne is in, and the airborne will have to know what the performance is for the particular mode it is in and apply geometry screening and alert limits accordingly. If we start from the airborne assumptions for geometry screening and alert limits for the different modes, and derive ground requirements based on that, we may up with very different monitoring requirements for the same threat. This may result in suboptimization for some modes, or worst case, in unrealizable monitoring requirements for some modes. Unless we change the VDB format, the ground can only run one set of monitors, and the performance in the range domain will depend on the mode the airborne is running. </w:t>
      </w:r>
    </w:p>
    <w:p w14:paraId="4A979F72" w14:textId="77777777" w:rsidR="00037A81" w:rsidRDefault="00037A81" w:rsidP="00037A81">
      <w:r>
        <w:t xml:space="preserve"> </w:t>
      </w:r>
    </w:p>
    <w:p w14:paraId="35CCC43D" w14:textId="72057697" w:rsidR="00037A81" w:rsidRDefault="00037A81" w:rsidP="00037A81">
      <w:r>
        <w:t>Bruce</w:t>
      </w:r>
      <w:r w:rsidR="006E1B6B">
        <w:t xml:space="preserve"> Johnson (FAA)</w:t>
      </w:r>
      <w:r>
        <w:t xml:space="preserve"> pointed out that the validation of each of the monitors will be significantly more demanding than for GAST D, as the performance will have to be proven for all processing modes and smoothing times.</w:t>
      </w:r>
    </w:p>
    <w:p w14:paraId="5D7A170F" w14:textId="77777777" w:rsidR="00E17178" w:rsidRDefault="00E17178" w:rsidP="00103128"/>
    <w:p w14:paraId="3D8F011C" w14:textId="77777777" w:rsidR="00887EDC" w:rsidRDefault="00887EDC" w:rsidP="00887EDC">
      <w:r>
        <w:t>The meeting is invited to:</w:t>
      </w:r>
    </w:p>
    <w:p w14:paraId="23439CDB" w14:textId="1E761C00" w:rsidR="00887EDC" w:rsidRDefault="00887EDC" w:rsidP="00887EDC">
      <w:pPr>
        <w:pStyle w:val="ListParagraph"/>
        <w:numPr>
          <w:ilvl w:val="0"/>
          <w:numId w:val="29"/>
        </w:numPr>
      </w:pPr>
      <w:r>
        <w:t>Note the information in the paper and take it into consideration in the further work on converging on a concept for DFMC GBAS.</w:t>
      </w:r>
    </w:p>
    <w:p w14:paraId="57FEC148" w14:textId="77777777" w:rsidR="00887EDC" w:rsidRDefault="00887EDC" w:rsidP="00103128"/>
    <w:p w14:paraId="2D5479A0" w14:textId="77777777" w:rsidR="00887EDC" w:rsidRDefault="00887EDC" w:rsidP="00103128"/>
    <w:p w14:paraId="2A0E0318" w14:textId="77777777" w:rsidR="00887EDC" w:rsidRDefault="00887EDC" w:rsidP="00103128"/>
    <w:p w14:paraId="309FAD5A" w14:textId="40833DBB" w:rsidR="00E17178" w:rsidRDefault="003B1F45" w:rsidP="00E17178">
      <w:pPr>
        <w:pStyle w:val="Heading2"/>
      </w:pPr>
      <w:r w:rsidRPr="00A6714A">
        <w:t>WP 22</w:t>
      </w:r>
      <w:r w:rsidR="00CC33E2">
        <w:t xml:space="preserve"> - </w:t>
      </w:r>
      <w:r w:rsidR="00CC33E2">
        <w:rPr>
          <w:rFonts w:ascii="Roboto Light" w:hAnsi="Roboto Light"/>
          <w:szCs w:val="22"/>
        </w:rPr>
        <w:t>Interpretation on Number of Reference Receiver Indication in MT 2</w:t>
      </w:r>
    </w:p>
    <w:p w14:paraId="66421B0E" w14:textId="77777777" w:rsidR="00CC33E2" w:rsidRDefault="00CC33E2" w:rsidP="00CC33E2">
      <w:r>
        <w:t xml:space="preserve">The parameter “GBAS reference Receivers” is uplinked in the main body of the Type 2 GBAS message. In ICAO Annex, Appendix B, section 3.6.4.3, this parameter is defined to be the number of installed reference receivers, not the number of receivers used in the measurements. </w:t>
      </w:r>
    </w:p>
    <w:p w14:paraId="1114D93B" w14:textId="77777777" w:rsidR="00CC33E2" w:rsidRDefault="00CC33E2" w:rsidP="00CC33E2"/>
    <w:p w14:paraId="646B05DB" w14:textId="67DE6A8C" w:rsidR="00E17178" w:rsidRDefault="00CC33E2" w:rsidP="00CC33E2">
      <w:r>
        <w:t xml:space="preserve">Since the proposed scheme for GAST E is to uplink measurements from each individual receiver separately, it is not given how to interpret this parameter for GAST E. This WP discusses this topic and proposes an interpretation for GAST E, </w:t>
      </w:r>
      <w:proofErr w:type="gramStart"/>
      <w:r>
        <w:t>and also</w:t>
      </w:r>
      <w:proofErr w:type="gramEnd"/>
      <w:r>
        <w:t xml:space="preserve"> what type of information an airborne receiver would need for the purpose of predictability of its computational cycle. It also touches upon a couple of other (related) aspects pertaining to </w:t>
      </w:r>
      <w:proofErr w:type="spellStart"/>
      <w:r>
        <w:t>uplinking</w:t>
      </w:r>
      <w:proofErr w:type="spellEnd"/>
      <w:r>
        <w:t xml:space="preserve"> coordinates for the reference receivers in the Type 2 message.</w:t>
      </w:r>
    </w:p>
    <w:p w14:paraId="192B7A5A" w14:textId="77777777" w:rsidR="00CC33E2" w:rsidRDefault="00CC33E2" w:rsidP="00E17178"/>
    <w:p w14:paraId="57229C4A" w14:textId="0E20C1AA" w:rsidR="00CC33E2" w:rsidRDefault="00CC33E2" w:rsidP="00E17178">
      <w:r>
        <w:lastRenderedPageBreak/>
        <w:t xml:space="preserve">The paper successfully stimulated a good discussion about how the receiver would know how many reference </w:t>
      </w:r>
      <w:proofErr w:type="gramStart"/>
      <w:r>
        <w:t>receivers</w:t>
      </w:r>
      <w:proofErr w:type="gramEnd"/>
      <w:r>
        <w:t xml:space="preserve"> measurements would be made available in a given measurement epoch.</w:t>
      </w:r>
    </w:p>
    <w:p w14:paraId="1F1AE029" w14:textId="77777777" w:rsidR="00CC33E2" w:rsidRDefault="00CC33E2" w:rsidP="00E17178"/>
    <w:p w14:paraId="248837A1" w14:textId="1DE1C35B" w:rsidR="00CC33E2" w:rsidRDefault="00CC33E2" w:rsidP="00E17178">
      <w:r>
        <w:t xml:space="preserve">The diagram included in Flimsy </w:t>
      </w:r>
      <w:r w:rsidR="00B279DF">
        <w:t xml:space="preserve">15 was presented to aid the discussion.  </w:t>
      </w:r>
    </w:p>
    <w:p w14:paraId="3C9D591C" w14:textId="77777777" w:rsidR="00CC33E2" w:rsidRDefault="00CC33E2" w:rsidP="00E17178"/>
    <w:p w14:paraId="02F9F9AE" w14:textId="1D70B4E3" w:rsidR="00E17178" w:rsidRDefault="00B279DF" w:rsidP="00E17178">
      <w:r>
        <w:t>After some discussion t</w:t>
      </w:r>
      <w:r w:rsidR="00E17178">
        <w:t xml:space="preserve">he group </w:t>
      </w:r>
      <w:r w:rsidR="00CC33E2">
        <w:t>agreed</w:t>
      </w:r>
      <w:r w:rsidR="00E17178">
        <w:t>:</w:t>
      </w:r>
    </w:p>
    <w:p w14:paraId="4AEC2A87" w14:textId="77777777" w:rsidR="00E17178" w:rsidRDefault="00E17178" w:rsidP="00E17178">
      <w:r>
        <w:t>-</w:t>
      </w:r>
      <w:r>
        <w:tab/>
        <w:t>All measurements referred to a common reference time</w:t>
      </w:r>
    </w:p>
    <w:p w14:paraId="61285E3A" w14:textId="16BBA31E" w:rsidR="00E17178" w:rsidRDefault="00E17178" w:rsidP="00E17178">
      <w:r>
        <w:t>-</w:t>
      </w:r>
      <w:r>
        <w:tab/>
        <w:t xml:space="preserve">We should specify a maximum deviation from the </w:t>
      </w:r>
      <w:r w:rsidR="00B279DF">
        <w:t xml:space="preserve">half second frame </w:t>
      </w:r>
      <w:proofErr w:type="spellStart"/>
      <w:r w:rsidR="00B279DF">
        <w:t>boundry</w:t>
      </w:r>
      <w:proofErr w:type="spellEnd"/>
    </w:p>
    <w:p w14:paraId="64B3B81A" w14:textId="77777777" w:rsidR="00E17178" w:rsidRDefault="00E17178" w:rsidP="00E17178">
      <w:r>
        <w:t>-</w:t>
      </w:r>
      <w:r>
        <w:tab/>
        <w:t xml:space="preserve">We could uplink CRC for F1, F2 CRCs for all constellations, in rotating fields. One MT23 could hold GPS L1, one could hold GPS L5, one could hold Galileo E1, and the fourth Galileo E5. Composite CRC is another possibility, but it falls apart if one frequency is jammed on the airborne side, or the ground and airborne does not have the same const. </w:t>
      </w:r>
    </w:p>
    <w:p w14:paraId="5DAA9FE6" w14:textId="19C0FB7A" w:rsidR="00E17178" w:rsidRDefault="00E17178" w:rsidP="00E17178">
      <w:r>
        <w:t>-</w:t>
      </w:r>
      <w:r>
        <w:tab/>
        <w:t xml:space="preserve">We require that all </w:t>
      </w:r>
      <w:r w:rsidR="006E1B6B">
        <w:t xml:space="preserve">antenna </w:t>
      </w:r>
      <w:r>
        <w:t xml:space="preserve">positions are uplinked within 10 seconds. </w:t>
      </w:r>
    </w:p>
    <w:p w14:paraId="75C52E51" w14:textId="33F1AB06" w:rsidR="00E17178" w:rsidRDefault="00E17178" w:rsidP="00E17178">
      <w:r>
        <w:t xml:space="preserve">The meeting was in </w:t>
      </w:r>
      <w:proofErr w:type="spellStart"/>
      <w:r>
        <w:t>favour</w:t>
      </w:r>
      <w:proofErr w:type="spellEnd"/>
      <w:r>
        <w:t xml:space="preserve"> of a fixed uplink interval for an individual ground facility, but Joel mentioned that it could be beneficial to compress the uplink interval when there are fewer reference receivers. On whether to implement the </w:t>
      </w:r>
      <w:proofErr w:type="spellStart"/>
      <w:r>
        <w:t>uplinking</w:t>
      </w:r>
      <w:proofErr w:type="spellEnd"/>
      <w:r>
        <w:t xml:space="preserve"> of the residual ranges, or the “correction based” measurements (deducting the ephemeris range): NAVPOS thinks it is possible to always estimate the right N, since misestimation causes a significant jump in the </w:t>
      </w:r>
      <w:proofErr w:type="spellStart"/>
      <w:r>
        <w:t>pseudorange</w:t>
      </w:r>
      <w:proofErr w:type="spellEnd"/>
      <w:r>
        <w:t>. The benefit of the residual method is that we have more time to uplink the ephemeris CRC. The ranges can be reconstructed without having a validated ephemeris, and the smoothing filters can start. NAVPOS has only tested this for a zero baseline. They will come back in a few months when they have tested over a non-zero baseline. Joel</w:t>
      </w:r>
      <w:r w:rsidR="006E1B6B">
        <w:t xml:space="preserve"> Wichgers</w:t>
      </w:r>
      <w:r>
        <w:t xml:space="preserve"> also thinks either can work fine. </w:t>
      </w:r>
    </w:p>
    <w:p w14:paraId="288ECB9E" w14:textId="77777777" w:rsidR="00E17178" w:rsidRDefault="00E17178" w:rsidP="00E17178">
      <w:r>
        <w:t xml:space="preserve">It could be possible to smooth without having a validated ephemeris also for the “correction based” method, </w:t>
      </w:r>
      <w:proofErr w:type="gramStart"/>
      <w:r>
        <w:t>as long as</w:t>
      </w:r>
      <w:proofErr w:type="gramEnd"/>
      <w:r>
        <w:t xml:space="preserve"> one goes back and corrects the ranges before issuing outputs, which we have to do in both cases. The airborne receiver needs to have ephemerides validated for:</w:t>
      </w:r>
    </w:p>
    <w:p w14:paraId="09263F59" w14:textId="77777777" w:rsidR="00E17178" w:rsidRDefault="00E17178" w:rsidP="00E17178">
      <w:r>
        <w:t>-</w:t>
      </w:r>
      <w:r>
        <w:tab/>
        <w:t>Threat models</w:t>
      </w:r>
    </w:p>
    <w:p w14:paraId="1B58EFBC" w14:textId="77777777" w:rsidR="00E17178" w:rsidRDefault="00E17178" w:rsidP="00E17178">
      <w:r>
        <w:t>-</w:t>
      </w:r>
      <w:r>
        <w:tab/>
        <w:t>Bit errors</w:t>
      </w:r>
    </w:p>
    <w:p w14:paraId="3DF1ADD4" w14:textId="77777777" w:rsidR="00E17178" w:rsidRDefault="00E17178" w:rsidP="00E17178">
      <w:r>
        <w:t xml:space="preserve">before it can start outputting position, </w:t>
      </w:r>
      <w:proofErr w:type="spellStart"/>
      <w:r>
        <w:t>VPL</w:t>
      </w:r>
      <w:r w:rsidRPr="00E17178">
        <w:rPr>
          <w:vertAlign w:val="subscript"/>
        </w:rPr>
        <w:t>iono</w:t>
      </w:r>
      <w:proofErr w:type="spellEnd"/>
      <w:r>
        <w:t xml:space="preserve"> etc. </w:t>
      </w:r>
    </w:p>
    <w:p w14:paraId="0049440A" w14:textId="7F9AC990" w:rsidR="00E17178" w:rsidRDefault="00E17178" w:rsidP="00103128">
      <w:r>
        <w:t xml:space="preserve">It was discussed what would be the driver for limiting the update interval. Typically, for a correction based DGPS concept, the corrections do not change much within a few seconds. Perhaps the </w:t>
      </w:r>
      <w:proofErr w:type="spellStart"/>
      <w:r>
        <w:t>iono</w:t>
      </w:r>
      <w:proofErr w:type="spellEnd"/>
      <w:r>
        <w:t xml:space="preserve"> monitoring will be the limiting factor, since </w:t>
      </w:r>
      <w:proofErr w:type="spellStart"/>
      <w:r>
        <w:t>iono</w:t>
      </w:r>
      <w:proofErr w:type="spellEnd"/>
      <w:r>
        <w:t xml:space="preserve"> is not warned through MT 50 for dual frequency monitoring. The monitoring takes place in the airborne, based on measurements uplinked from the ground with a quite low rate. The airborne can be exposed to quite heavy </w:t>
      </w:r>
      <w:proofErr w:type="spellStart"/>
      <w:r>
        <w:t>iono</w:t>
      </w:r>
      <w:proofErr w:type="spellEnd"/>
      <w:r>
        <w:t xml:space="preserve"> changes between the uplinks. On the other hand, the airborne has access to dual frequency carrier phase, and may be able to measure what ionospheric changes its measurements are exposed to at any given time, and based on that, it may be possible to tolerate a quite low update rate.  </w:t>
      </w:r>
    </w:p>
    <w:p w14:paraId="414263CA" w14:textId="6F33C408" w:rsidR="00E17178" w:rsidRDefault="003B1F45" w:rsidP="00E17178">
      <w:pPr>
        <w:pStyle w:val="Heading2"/>
      </w:pPr>
      <w:r w:rsidRPr="00A6714A">
        <w:t>WP 24</w:t>
      </w:r>
      <w:r w:rsidR="00B279DF">
        <w:t xml:space="preserve"> - </w:t>
      </w:r>
      <w:r w:rsidR="00B279DF" w:rsidRPr="00B279DF">
        <w:t>Changes to the draft DFMC GBAS SARPs related to SBAS ranging source removal from any service types supported by Type 23 Message</w:t>
      </w:r>
    </w:p>
    <w:p w14:paraId="7C816E95" w14:textId="3ABEE5B7" w:rsidR="00E17178" w:rsidRDefault="00FE7E35" w:rsidP="00103128">
      <w:r w:rsidRPr="00FE7E35">
        <w:t xml:space="preserve">This paper discusses the proposed changes to the draft DFMC GBAS SARPs related to SBAS ranging source removal from any service types supported by Type 23 Message. </w:t>
      </w:r>
      <w:r w:rsidRPr="00FE7E35">
        <w:lastRenderedPageBreak/>
        <w:t xml:space="preserve">Four parts were identified which should have notes, but no significant change </w:t>
      </w:r>
      <w:proofErr w:type="gramStart"/>
      <w:r w:rsidRPr="00FE7E35">
        <w:t>were</w:t>
      </w:r>
      <w:proofErr w:type="gramEnd"/>
      <w:r w:rsidRPr="00FE7E35">
        <w:t xml:space="preserve"> identified to be necessary.</w:t>
      </w:r>
    </w:p>
    <w:p w14:paraId="43D2497B" w14:textId="77777777" w:rsidR="00FE7E35" w:rsidRDefault="00FE7E35" w:rsidP="00103128"/>
    <w:p w14:paraId="10348CDF" w14:textId="470614F8" w:rsidR="00FE7E35" w:rsidRDefault="00FE7E35" w:rsidP="00FE7E35">
      <w:r>
        <w:t>In the NSP JWGs/11 meeting, GWG agreed not to use SBAS ranging sources for any service types supported by Type 23 Message (MT 23). An issue (Issue 10) was opened to review the draft DFMC GBAS SARPs to identify any necessary changes.  This paper presents the review results and proposed changes to the draft SARPs.</w:t>
      </w:r>
    </w:p>
    <w:p w14:paraId="136903BE" w14:textId="77777777" w:rsidR="00FE7E35" w:rsidRDefault="00FE7E35" w:rsidP="00FE7E35"/>
    <w:p w14:paraId="19F37865" w14:textId="1F394747" w:rsidR="00FE7E35" w:rsidRDefault="00FE7E35" w:rsidP="00FE7E35">
      <w:r>
        <w:t>The proposed changes in this WP were incorporated into the draft and reviewed during the review of WP 20.</w:t>
      </w:r>
    </w:p>
    <w:p w14:paraId="4717F155" w14:textId="2F8B1361" w:rsidR="00103128" w:rsidRDefault="003B1F45" w:rsidP="00E17178">
      <w:pPr>
        <w:pStyle w:val="Heading2"/>
      </w:pPr>
      <w:r w:rsidRPr="00A6714A">
        <w:t>WP 25</w:t>
      </w:r>
      <w:r w:rsidR="00FE7E35">
        <w:t xml:space="preserve"> - </w:t>
      </w:r>
      <w:r w:rsidR="00FE7E35" w:rsidRPr="00FE7E35">
        <w:t>Residual Ionospheric Uncertainty for use with GAST E</w:t>
      </w:r>
    </w:p>
    <w:p w14:paraId="3DFE612F" w14:textId="671B0F96" w:rsidR="00172F3B" w:rsidRDefault="001946E6" w:rsidP="009A006A">
      <w:r w:rsidRPr="001946E6">
        <w:t xml:space="preserve">This working paper presents a background information on the residual ionospheric uncertainty proposal in the draft DFMC GBAS SARPs. The formula of the residual ionospheric uncertainty </w:t>
      </w:r>
      <w:proofErr w:type="gramStart"/>
      <w:r w:rsidRPr="001946E6">
        <w:t>are</w:t>
      </w:r>
      <w:proofErr w:type="gramEnd"/>
      <w:r w:rsidRPr="001946E6">
        <w:t xml:space="preserve"> defined separately for GAST A, B, C, C1, C2, D, D1, and D2 and for GAST E. Detailed derivation of the formula are given in Appendices A1 and A2.</w:t>
      </w:r>
    </w:p>
    <w:p w14:paraId="242F0553" w14:textId="77777777" w:rsidR="001946E6" w:rsidRDefault="001946E6" w:rsidP="009A006A"/>
    <w:p w14:paraId="1DC607C7" w14:textId="77777777" w:rsidR="001946E6" w:rsidRDefault="001946E6" w:rsidP="001946E6">
      <w:r>
        <w:t>The meeting is invited to:</w:t>
      </w:r>
    </w:p>
    <w:p w14:paraId="1A007933" w14:textId="41E304EF" w:rsidR="001946E6" w:rsidRDefault="001946E6" w:rsidP="001946E6">
      <w:pPr>
        <w:pStyle w:val="ListParagraph"/>
        <w:numPr>
          <w:ilvl w:val="0"/>
          <w:numId w:val="30"/>
        </w:numPr>
      </w:pPr>
      <w:r>
        <w:t>accept the contents of this paper as validation of the Issue 14; and</w:t>
      </w:r>
    </w:p>
    <w:p w14:paraId="06A3ED09" w14:textId="16A84BD1" w:rsidR="001946E6" w:rsidRDefault="001946E6" w:rsidP="001946E6">
      <w:pPr>
        <w:pStyle w:val="ListParagraph"/>
        <w:ind w:left="720"/>
      </w:pPr>
    </w:p>
    <w:p w14:paraId="0C7E6ED9" w14:textId="3D412136" w:rsidR="001946E6" w:rsidRDefault="001946E6" w:rsidP="001946E6">
      <w:pPr>
        <w:pStyle w:val="ListParagraph"/>
        <w:numPr>
          <w:ilvl w:val="0"/>
          <w:numId w:val="30"/>
        </w:numPr>
      </w:pPr>
      <w:r>
        <w:t xml:space="preserve">discuss any relevant matters as </w:t>
      </w:r>
      <w:proofErr w:type="gramStart"/>
      <w:r>
        <w:t>appropriate</w:t>
      </w:r>
      <w:proofErr w:type="gramEnd"/>
    </w:p>
    <w:p w14:paraId="62E31420" w14:textId="77777777" w:rsidR="00187522" w:rsidRDefault="00187522" w:rsidP="009A006A"/>
    <w:p w14:paraId="044B1336" w14:textId="18199F98" w:rsidR="001946E6" w:rsidRDefault="001946E6" w:rsidP="009A006A">
      <w:r>
        <w:t xml:space="preserve">The group agreed, the changes were incorporated into the draft version 1 and reviewed during the review of WP 20.  In </w:t>
      </w:r>
      <w:proofErr w:type="gramStart"/>
      <w:r>
        <w:t>addition</w:t>
      </w:r>
      <w:proofErr w:type="gramEnd"/>
      <w:r>
        <w:t xml:space="preserve"> Flimsy 9 was produced to document the final version for this section of the SARPs. </w:t>
      </w:r>
    </w:p>
    <w:p w14:paraId="7FD31EBC" w14:textId="77777777" w:rsidR="001946E6" w:rsidRDefault="001946E6" w:rsidP="009A006A"/>
    <w:p w14:paraId="6F712CF4" w14:textId="6B9B0581" w:rsidR="00EE493C" w:rsidRDefault="00EE493C" w:rsidP="00EE493C">
      <w:pPr>
        <w:pStyle w:val="Heading2"/>
      </w:pPr>
      <w:r>
        <w:t xml:space="preserve">Flimsy 15 - </w:t>
      </w:r>
      <w:r w:rsidRPr="00EE493C">
        <w:t>Concepts</w:t>
      </w:r>
      <w:r>
        <w:rPr>
          <w:szCs w:val="22"/>
        </w:rPr>
        <w:t xml:space="preserve"> for Time Synchronization</w:t>
      </w:r>
    </w:p>
    <w:p w14:paraId="3CA8176A" w14:textId="3FAFEA71" w:rsidR="00EE493C" w:rsidRDefault="00EE493C" w:rsidP="00EE493C">
      <w:r>
        <w:t xml:space="preserve">The figure in this flimsy was presented during the JWGs/12 GWG meeting to foster a discussion of Issue 12 in the DFMC Issues Matrix.  The figure shows an example of Type 23 messages for a ground station which is </w:t>
      </w:r>
      <w:proofErr w:type="spellStart"/>
      <w:r>
        <w:t>uplinking</w:t>
      </w:r>
      <w:proofErr w:type="spellEnd"/>
      <w:r>
        <w:t xml:space="preserve"> measurements for 3 reference stations, augments 2 constellations and is limited to </w:t>
      </w:r>
      <w:proofErr w:type="spellStart"/>
      <w:r>
        <w:t>uplinking</w:t>
      </w:r>
      <w:proofErr w:type="spellEnd"/>
      <w:r>
        <w:t xml:space="preserve"> a total of 28 satellites meaning that only one set of linked messages per reference receiver per update is required.  The figure introduces some new concepts as follows:</w:t>
      </w:r>
    </w:p>
    <w:p w14:paraId="179723DD" w14:textId="77777777" w:rsidR="00EE493C" w:rsidRDefault="00EE493C" w:rsidP="00EE493C">
      <w:pPr>
        <w:pStyle w:val="ListParagraph"/>
        <w:widowControl w:val="0"/>
        <w:numPr>
          <w:ilvl w:val="0"/>
          <w:numId w:val="31"/>
        </w:numPr>
        <w:tabs>
          <w:tab w:val="left" w:pos="360"/>
          <w:tab w:val="left" w:pos="720"/>
          <w:tab w:val="left" w:pos="1080"/>
          <w:tab w:val="left" w:pos="1440"/>
        </w:tabs>
        <w:spacing w:line="240" w:lineRule="exact"/>
        <w:jc w:val="both"/>
      </w:pPr>
      <w:r>
        <w:t xml:space="preserve">All the measurements in a set are aligned to a </w:t>
      </w:r>
      <w:proofErr w:type="spellStart"/>
      <w:r>
        <w:t>signle</w:t>
      </w:r>
      <w:proofErr w:type="spellEnd"/>
      <w:r>
        <w:t xml:space="preserve"> Epoch Time</w:t>
      </w:r>
    </w:p>
    <w:p w14:paraId="1C478D69" w14:textId="77777777" w:rsidR="00EE493C" w:rsidRDefault="00EE493C" w:rsidP="00EE493C">
      <w:pPr>
        <w:pStyle w:val="ListParagraph"/>
        <w:widowControl w:val="0"/>
        <w:numPr>
          <w:ilvl w:val="0"/>
          <w:numId w:val="31"/>
        </w:numPr>
        <w:tabs>
          <w:tab w:val="left" w:pos="360"/>
          <w:tab w:val="left" w:pos="720"/>
          <w:tab w:val="left" w:pos="1080"/>
          <w:tab w:val="left" w:pos="1440"/>
        </w:tabs>
        <w:spacing w:line="240" w:lineRule="exact"/>
        <w:jc w:val="both"/>
      </w:pPr>
      <w:r>
        <w:t xml:space="preserve">The ground station aligns the epoch time to a half second frame </w:t>
      </w:r>
      <w:proofErr w:type="gramStart"/>
      <w:r>
        <w:t>boundary</w:t>
      </w:r>
      <w:proofErr w:type="gramEnd"/>
    </w:p>
    <w:p w14:paraId="0008AA7F" w14:textId="77777777" w:rsidR="00EE493C" w:rsidRDefault="00EE493C" w:rsidP="00EE493C">
      <w:pPr>
        <w:pStyle w:val="ListParagraph"/>
        <w:widowControl w:val="0"/>
        <w:numPr>
          <w:ilvl w:val="0"/>
          <w:numId w:val="31"/>
        </w:numPr>
        <w:tabs>
          <w:tab w:val="left" w:pos="360"/>
          <w:tab w:val="left" w:pos="720"/>
          <w:tab w:val="left" w:pos="1080"/>
          <w:tab w:val="left" w:pos="1440"/>
        </w:tabs>
        <w:spacing w:line="240" w:lineRule="exact"/>
        <w:jc w:val="both"/>
      </w:pPr>
      <w:r>
        <w:t xml:space="preserve">A requirement will be written to specify the maximum allowable interval between the Epoch Time and the frame </w:t>
      </w:r>
      <w:proofErr w:type="gramStart"/>
      <w:r>
        <w:t>boundary</w:t>
      </w:r>
      <w:proofErr w:type="gramEnd"/>
    </w:p>
    <w:p w14:paraId="67818A33" w14:textId="77777777" w:rsidR="00EE493C" w:rsidRDefault="00EE493C" w:rsidP="00EE493C">
      <w:pPr>
        <w:pStyle w:val="ListParagraph"/>
        <w:widowControl w:val="0"/>
        <w:numPr>
          <w:ilvl w:val="0"/>
          <w:numId w:val="31"/>
        </w:numPr>
        <w:tabs>
          <w:tab w:val="left" w:pos="360"/>
          <w:tab w:val="left" w:pos="720"/>
          <w:tab w:val="left" w:pos="1080"/>
          <w:tab w:val="left" w:pos="1440"/>
        </w:tabs>
        <w:spacing w:line="240" w:lineRule="exact"/>
        <w:jc w:val="both"/>
      </w:pPr>
      <w:proofErr w:type="gramStart"/>
      <w:r>
        <w:t>The  ground</w:t>
      </w:r>
      <w:proofErr w:type="gramEnd"/>
      <w:r>
        <w:t xml:space="preserve"> station uplinks a parameter that has the number of (half second) frames in a measurement Epoch Interval</w:t>
      </w:r>
    </w:p>
    <w:p w14:paraId="6F9FABFB" w14:textId="77777777" w:rsidR="00EE493C" w:rsidRDefault="00EE493C" w:rsidP="00EE493C">
      <w:pPr>
        <w:pStyle w:val="ListParagraph"/>
        <w:widowControl w:val="0"/>
        <w:numPr>
          <w:ilvl w:val="0"/>
          <w:numId w:val="31"/>
        </w:numPr>
        <w:tabs>
          <w:tab w:val="left" w:pos="360"/>
          <w:tab w:val="left" w:pos="720"/>
          <w:tab w:val="left" w:pos="1080"/>
          <w:tab w:val="left" w:pos="1440"/>
        </w:tabs>
        <w:spacing w:line="240" w:lineRule="exact"/>
        <w:jc w:val="both"/>
      </w:pPr>
      <w:r>
        <w:t>When an Epoch Interval is finished, the receiver uses the data with the common Epoch time to compute a precise position with integrity at the Epoch Time</w:t>
      </w:r>
    </w:p>
    <w:p w14:paraId="5B95A169" w14:textId="77777777" w:rsidR="00EE493C" w:rsidRDefault="00EE493C" w:rsidP="00EE493C">
      <w:pPr>
        <w:pStyle w:val="ListParagraph"/>
        <w:widowControl w:val="0"/>
        <w:numPr>
          <w:ilvl w:val="0"/>
          <w:numId w:val="31"/>
        </w:numPr>
        <w:tabs>
          <w:tab w:val="left" w:pos="360"/>
          <w:tab w:val="left" w:pos="720"/>
          <w:tab w:val="left" w:pos="1080"/>
          <w:tab w:val="left" w:pos="1440"/>
        </w:tabs>
        <w:spacing w:line="240" w:lineRule="exact"/>
        <w:jc w:val="both"/>
      </w:pPr>
      <w:r>
        <w:t>The receiver uses buffered carrier phase measurements to propagate the position from the Epoch Time (which will be 1 Epoch Interval in the past, to the present time.</w:t>
      </w:r>
    </w:p>
    <w:p w14:paraId="165E2246" w14:textId="77777777" w:rsidR="00EE493C" w:rsidRDefault="00EE493C" w:rsidP="00EE493C">
      <w:pPr>
        <w:pStyle w:val="ListParagraph"/>
        <w:widowControl w:val="0"/>
        <w:numPr>
          <w:ilvl w:val="0"/>
          <w:numId w:val="31"/>
        </w:numPr>
        <w:tabs>
          <w:tab w:val="left" w:pos="360"/>
          <w:tab w:val="left" w:pos="720"/>
          <w:tab w:val="left" w:pos="1080"/>
          <w:tab w:val="left" w:pos="1440"/>
        </w:tabs>
        <w:spacing w:line="240" w:lineRule="exact"/>
        <w:jc w:val="both"/>
      </w:pPr>
      <w:r>
        <w:t>While waiting from the next Epoch Interval to conclude (resulting in another full set of ground measurements being available for the next Epoch Time) the airborne receiver continues to propagate the position solution forward in time with carrier phase measurements only.</w:t>
      </w:r>
    </w:p>
    <w:p w14:paraId="7CD6302E" w14:textId="77777777" w:rsidR="00EE493C" w:rsidRDefault="00EE493C" w:rsidP="005E12E2">
      <w:pPr>
        <w:pStyle w:val="ListParagraph"/>
        <w:widowControl w:val="0"/>
        <w:numPr>
          <w:ilvl w:val="1"/>
          <w:numId w:val="19"/>
        </w:numPr>
        <w:tabs>
          <w:tab w:val="left" w:pos="360"/>
          <w:tab w:val="left" w:pos="720"/>
          <w:tab w:val="left" w:pos="1080"/>
          <w:tab w:val="left" w:pos="1440"/>
        </w:tabs>
        <w:spacing w:line="240" w:lineRule="exact"/>
        <w:jc w:val="both"/>
      </w:pPr>
      <w:r>
        <w:t xml:space="preserve">During the propagation of the position solution, the airborne receiver monitors Type 50 messages to ensure the satellite set remains useable.    </w:t>
      </w:r>
    </w:p>
    <w:p w14:paraId="4FD5E26E" w14:textId="0301F30F" w:rsidR="00EE493C" w:rsidRDefault="00EE493C" w:rsidP="00EE493C">
      <w:pPr>
        <w:pStyle w:val="ListParagraph"/>
        <w:widowControl w:val="0"/>
        <w:tabs>
          <w:tab w:val="left" w:pos="360"/>
          <w:tab w:val="left" w:pos="720"/>
          <w:tab w:val="left" w:pos="1080"/>
          <w:tab w:val="left" w:pos="1440"/>
        </w:tabs>
        <w:spacing w:line="240" w:lineRule="exact"/>
        <w:jc w:val="both"/>
      </w:pPr>
      <w:r>
        <w:lastRenderedPageBreak/>
        <w:t xml:space="preserve">The diagram was successful in stimulating discussion about the time synchronization of measurements.  It was </w:t>
      </w:r>
      <w:proofErr w:type="spellStart"/>
      <w:r>
        <w:t>furter</w:t>
      </w:r>
      <w:proofErr w:type="spellEnd"/>
      <w:r>
        <w:t xml:space="preserve"> proposed that:</w:t>
      </w:r>
    </w:p>
    <w:p w14:paraId="5B5C63E3" w14:textId="77777777" w:rsidR="00EE493C" w:rsidRDefault="00EE493C" w:rsidP="00EE493C">
      <w:pPr>
        <w:pStyle w:val="ListParagraph"/>
        <w:widowControl w:val="0"/>
        <w:numPr>
          <w:ilvl w:val="0"/>
          <w:numId w:val="31"/>
        </w:numPr>
        <w:tabs>
          <w:tab w:val="left" w:pos="360"/>
          <w:tab w:val="left" w:pos="720"/>
          <w:tab w:val="left" w:pos="1080"/>
          <w:tab w:val="left" w:pos="1440"/>
        </w:tabs>
        <w:spacing w:line="240" w:lineRule="exact"/>
        <w:jc w:val="both"/>
      </w:pPr>
      <w:r>
        <w:t xml:space="preserve">A ground station should have a fixed Epoch Interval that should not change.  Once the airborne user has determined the Epoch Interval, it should be able to rely on it not </w:t>
      </w:r>
      <w:proofErr w:type="gramStart"/>
      <w:r>
        <w:t>changing</w:t>
      </w:r>
      <w:proofErr w:type="gramEnd"/>
    </w:p>
    <w:p w14:paraId="0270D1B6" w14:textId="77777777" w:rsidR="00EE493C" w:rsidRDefault="00EE493C" w:rsidP="00EE493C">
      <w:pPr>
        <w:pStyle w:val="ListParagraph"/>
        <w:widowControl w:val="0"/>
        <w:numPr>
          <w:ilvl w:val="0"/>
          <w:numId w:val="31"/>
        </w:numPr>
        <w:tabs>
          <w:tab w:val="left" w:pos="360"/>
          <w:tab w:val="left" w:pos="720"/>
          <w:tab w:val="left" w:pos="1080"/>
          <w:tab w:val="left" w:pos="1440"/>
        </w:tabs>
        <w:spacing w:line="240" w:lineRule="exact"/>
        <w:jc w:val="both"/>
      </w:pPr>
      <w:r>
        <w:t xml:space="preserve">The range and resolution in the time field of MT 23 may need to be </w:t>
      </w:r>
      <w:proofErr w:type="gramStart"/>
      <w:r>
        <w:t>revisited</w:t>
      </w:r>
      <w:proofErr w:type="gramEnd"/>
    </w:p>
    <w:p w14:paraId="5BEAFEF2" w14:textId="77777777" w:rsidR="00EE493C" w:rsidRDefault="00EE493C" w:rsidP="009A006A"/>
    <w:p w14:paraId="13432210" w14:textId="72A74EEF" w:rsidR="00EE493C" w:rsidRDefault="00EE493C" w:rsidP="00EE493C">
      <w:pPr>
        <w:pStyle w:val="Heading2"/>
      </w:pPr>
      <w:r>
        <w:t xml:space="preserve">Flimsy 16 - </w:t>
      </w:r>
      <w:r w:rsidRPr="00EE493C">
        <w:t>Proposal for Modified Alert Limits for Operations Supported by DFMC GAST E+</w:t>
      </w:r>
    </w:p>
    <w:p w14:paraId="6ED79C6B" w14:textId="77777777" w:rsidR="00EE493C" w:rsidRDefault="00EE493C" w:rsidP="00EE493C">
      <w:proofErr w:type="gramStart"/>
      <w:r>
        <w:t>This flimsy documents</w:t>
      </w:r>
      <w:proofErr w:type="gramEnd"/>
      <w:r>
        <w:t xml:space="preserve"> a proposal made during JWGs/12 for alternative Alert Limits for Operations supported by DFMC GBAS Service Types based on use of the Type 23 Messages.  Those service types, </w:t>
      </w:r>
      <w:proofErr w:type="gramStart"/>
      <w:r>
        <w:t>i.e.</w:t>
      </w:r>
      <w:proofErr w:type="gramEnd"/>
      <w:r>
        <w:t xml:space="preserve"> C1, D1, C2, D2 and E are collectively referred to as GASTs E+.</w:t>
      </w:r>
    </w:p>
    <w:p w14:paraId="6098A809" w14:textId="77777777" w:rsidR="00EE493C" w:rsidRDefault="00EE493C" w:rsidP="00EE493C"/>
    <w:p w14:paraId="1897E7AA" w14:textId="5B734227" w:rsidR="00EE493C" w:rsidRDefault="00EE493C" w:rsidP="00EE493C">
      <w:r>
        <w:t>The Alert limit computations for GAST C and D, are defined in Annex 10 section 3.6.5.6.1 and Tables B-68 and B-69.  These alert limits grow as a function of distance from the runway until they reach some maximum and remain constant.</w:t>
      </w:r>
    </w:p>
    <w:p w14:paraId="728B0F48" w14:textId="77777777" w:rsidR="00EE493C" w:rsidRDefault="00EE493C" w:rsidP="009A006A"/>
    <w:p w14:paraId="446A2AB0" w14:textId="04DC238F" w:rsidR="00EE493C" w:rsidRDefault="00EE493C" w:rsidP="009A006A">
      <w:r>
        <w:t>After some discussion the group agreed to accept the proposal which will be incorporated into the next version of the draft SARPs change proposal.</w:t>
      </w:r>
    </w:p>
    <w:p w14:paraId="353CF660" w14:textId="77777777" w:rsidR="00EE493C" w:rsidRPr="009A006A" w:rsidRDefault="00EE493C" w:rsidP="009A006A"/>
    <w:p w14:paraId="3C87F77A" w14:textId="77777777" w:rsidR="00A26FA7" w:rsidRPr="00F1476D" w:rsidRDefault="003A7468" w:rsidP="003F6301">
      <w:pPr>
        <w:pStyle w:val="Heading1"/>
      </w:pPr>
      <w:bookmarkStart w:id="1" w:name="_Ref55201747"/>
      <w:r>
        <w:t xml:space="preserve"> </w:t>
      </w:r>
      <w:bookmarkStart w:id="2" w:name="_Ref55372686"/>
      <w:r w:rsidR="003F2BE3">
        <w:t xml:space="preserve">GWG </w:t>
      </w:r>
      <w:r w:rsidR="00DA579C" w:rsidRPr="00A07F0F">
        <w:t>Work Plan</w:t>
      </w:r>
      <w:bookmarkEnd w:id="1"/>
      <w:bookmarkEnd w:id="2"/>
    </w:p>
    <w:p w14:paraId="472DD3B8" w14:textId="77777777" w:rsidR="00A26FA7" w:rsidRPr="003F6301" w:rsidRDefault="00A26FA7" w:rsidP="003F6301">
      <w:pPr>
        <w:rPr>
          <w:sz w:val="22"/>
          <w:szCs w:val="22"/>
        </w:rPr>
      </w:pPr>
    </w:p>
    <w:p w14:paraId="44200FDD" w14:textId="77777777" w:rsidR="003F2BE3" w:rsidRDefault="003F6301" w:rsidP="003F6301">
      <w:pPr>
        <w:pStyle w:val="Heading2"/>
      </w:pPr>
      <w:r>
        <w:t>GWG General Work Plan</w:t>
      </w:r>
    </w:p>
    <w:p w14:paraId="1D0D58D8" w14:textId="77777777" w:rsidR="00301EBD" w:rsidRDefault="00301EBD" w:rsidP="00301EBD">
      <w:r w:rsidRPr="00A07F0F">
        <w:t xml:space="preserve">The following major items were identified </w:t>
      </w:r>
      <w:r w:rsidR="00F4503C">
        <w:t>over</w:t>
      </w:r>
      <w:r w:rsidRPr="00A07F0F">
        <w:t xml:space="preserve"> the last few meetings and these still represent the focus of the </w:t>
      </w:r>
      <w:r>
        <w:t>GWG</w:t>
      </w:r>
      <w:r w:rsidRPr="00A07F0F">
        <w:t>:</w:t>
      </w:r>
    </w:p>
    <w:p w14:paraId="24161BDB" w14:textId="77777777" w:rsidR="00301EBD" w:rsidRPr="00F65519" w:rsidRDefault="00301EBD" w:rsidP="00822180">
      <w:pPr>
        <w:pStyle w:val="ListParagraph"/>
        <w:numPr>
          <w:ilvl w:val="0"/>
          <w:numId w:val="6"/>
        </w:numPr>
        <w:rPr>
          <w:sz w:val="24"/>
        </w:rPr>
      </w:pPr>
      <w:r w:rsidRPr="00F65519">
        <w:rPr>
          <w:sz w:val="24"/>
        </w:rPr>
        <w:t>GBAS SARPS Maintenance (including VHF compatibility requirements and guidance)</w:t>
      </w:r>
      <w:r w:rsidR="00BF00B8">
        <w:rPr>
          <w:sz w:val="24"/>
        </w:rPr>
        <w:t>,</w:t>
      </w:r>
    </w:p>
    <w:p w14:paraId="7F375BAC" w14:textId="77777777" w:rsidR="00301EBD" w:rsidRPr="00F65519" w:rsidRDefault="00301EBD" w:rsidP="00822180">
      <w:pPr>
        <w:pStyle w:val="ListParagraph"/>
        <w:numPr>
          <w:ilvl w:val="0"/>
          <w:numId w:val="6"/>
        </w:numPr>
        <w:rPr>
          <w:sz w:val="24"/>
        </w:rPr>
      </w:pPr>
      <w:r w:rsidRPr="00F65519">
        <w:rPr>
          <w:sz w:val="24"/>
        </w:rPr>
        <w:t xml:space="preserve">Impact to Other </w:t>
      </w:r>
      <w:proofErr w:type="gramStart"/>
      <w:r w:rsidRPr="00F65519">
        <w:rPr>
          <w:sz w:val="24"/>
        </w:rPr>
        <w:t xml:space="preserve">Annexes </w:t>
      </w:r>
      <w:r w:rsidR="00BF00B8">
        <w:rPr>
          <w:sz w:val="24"/>
        </w:rPr>
        <w:t>,</w:t>
      </w:r>
      <w:proofErr w:type="gramEnd"/>
    </w:p>
    <w:p w14:paraId="09C4E1C1" w14:textId="77777777" w:rsidR="00301EBD" w:rsidRPr="008A79AA" w:rsidRDefault="00301EBD" w:rsidP="00822180">
      <w:pPr>
        <w:pStyle w:val="ListParagraph"/>
        <w:numPr>
          <w:ilvl w:val="0"/>
          <w:numId w:val="6"/>
        </w:numPr>
        <w:rPr>
          <w:strike/>
          <w:sz w:val="24"/>
        </w:rPr>
      </w:pPr>
      <w:r w:rsidRPr="008A79AA">
        <w:rPr>
          <w:strike/>
          <w:sz w:val="24"/>
        </w:rPr>
        <w:t>ICAO Doc 8071 update for GBAS</w:t>
      </w:r>
      <w:r w:rsidR="00BF00B8" w:rsidRPr="008A79AA">
        <w:rPr>
          <w:strike/>
          <w:sz w:val="24"/>
        </w:rPr>
        <w:t>,</w:t>
      </w:r>
      <w:r w:rsidR="008A79AA" w:rsidRPr="008A79AA">
        <w:rPr>
          <w:sz w:val="24"/>
        </w:rPr>
        <w:t xml:space="preserve"> (</w:t>
      </w:r>
      <w:r w:rsidR="008A79AA" w:rsidRPr="00F65519">
        <w:rPr>
          <w:sz w:val="24"/>
        </w:rPr>
        <w:t xml:space="preserve">Essentially done </w:t>
      </w:r>
      <w:r w:rsidR="008A79AA">
        <w:rPr>
          <w:sz w:val="24"/>
        </w:rPr>
        <w:t>and delivered to CNTWG)</w:t>
      </w:r>
    </w:p>
    <w:p w14:paraId="61155DC9" w14:textId="77777777" w:rsidR="00301EBD" w:rsidRPr="00F65519" w:rsidRDefault="00301EBD" w:rsidP="00822180">
      <w:pPr>
        <w:pStyle w:val="ListParagraph"/>
        <w:numPr>
          <w:ilvl w:val="0"/>
          <w:numId w:val="6"/>
        </w:numPr>
        <w:rPr>
          <w:strike/>
          <w:sz w:val="24"/>
        </w:rPr>
      </w:pPr>
      <w:r w:rsidRPr="00F65519">
        <w:rPr>
          <w:strike/>
          <w:sz w:val="24"/>
        </w:rPr>
        <w:t>Updates to the GNSS Manual (Doc 9849)</w:t>
      </w:r>
      <w:r w:rsidRPr="00F65519">
        <w:rPr>
          <w:sz w:val="24"/>
        </w:rPr>
        <w:t xml:space="preserve"> </w:t>
      </w:r>
      <w:r w:rsidR="00172F3B" w:rsidRPr="00F65519">
        <w:rPr>
          <w:sz w:val="24"/>
        </w:rPr>
        <w:t>Essentially done for this round</w:t>
      </w:r>
      <w:r w:rsidR="00BF00B8">
        <w:rPr>
          <w:sz w:val="24"/>
        </w:rPr>
        <w:t>,</w:t>
      </w:r>
    </w:p>
    <w:p w14:paraId="0BBBDC76" w14:textId="234569EF" w:rsidR="00B77178" w:rsidRPr="00F65519" w:rsidRDefault="00B77178" w:rsidP="00B77178">
      <w:pPr>
        <w:pStyle w:val="ListParagraph"/>
        <w:numPr>
          <w:ilvl w:val="0"/>
          <w:numId w:val="6"/>
        </w:numPr>
        <w:rPr>
          <w:sz w:val="24"/>
        </w:rPr>
      </w:pPr>
      <w:r w:rsidRPr="00F65519">
        <w:rPr>
          <w:sz w:val="24"/>
        </w:rPr>
        <w:t>Development of a GBAS Manual</w:t>
      </w:r>
      <w:r w:rsidR="00BF00B8">
        <w:rPr>
          <w:sz w:val="24"/>
        </w:rPr>
        <w:t>,</w:t>
      </w:r>
      <w:r w:rsidR="006E1B6B">
        <w:rPr>
          <w:sz w:val="24"/>
        </w:rPr>
        <w:t xml:space="preserve"> (this task was shelved pending additional resources)</w:t>
      </w:r>
    </w:p>
    <w:p w14:paraId="410558AF" w14:textId="77777777" w:rsidR="00301EBD" w:rsidRPr="00F65519" w:rsidRDefault="00301EBD" w:rsidP="00822180">
      <w:pPr>
        <w:pStyle w:val="ListParagraph"/>
        <w:numPr>
          <w:ilvl w:val="0"/>
          <w:numId w:val="6"/>
        </w:numPr>
        <w:rPr>
          <w:sz w:val="24"/>
        </w:rPr>
      </w:pPr>
      <w:r w:rsidRPr="00F65519">
        <w:rPr>
          <w:sz w:val="24"/>
        </w:rPr>
        <w:t xml:space="preserve">Dual Frequency </w:t>
      </w:r>
      <w:r w:rsidR="008563BA" w:rsidRPr="00F65519">
        <w:rPr>
          <w:sz w:val="24"/>
        </w:rPr>
        <w:t>–</w:t>
      </w:r>
      <w:r w:rsidRPr="00F65519">
        <w:rPr>
          <w:sz w:val="24"/>
        </w:rPr>
        <w:t xml:space="preserve"> Multi-Constellation GBAS</w:t>
      </w:r>
      <w:r w:rsidR="00BF00B8">
        <w:rPr>
          <w:sz w:val="24"/>
        </w:rPr>
        <w:t>,</w:t>
      </w:r>
    </w:p>
    <w:p w14:paraId="052805CC" w14:textId="77777777" w:rsidR="00301EBD" w:rsidRPr="00F65519" w:rsidRDefault="00301EBD" w:rsidP="00822180">
      <w:pPr>
        <w:pStyle w:val="ListParagraph"/>
        <w:numPr>
          <w:ilvl w:val="1"/>
          <w:numId w:val="6"/>
        </w:numPr>
        <w:rPr>
          <w:sz w:val="24"/>
        </w:rPr>
      </w:pPr>
      <w:r w:rsidRPr="00F65519">
        <w:rPr>
          <w:sz w:val="24"/>
        </w:rPr>
        <w:t xml:space="preserve">Including support for maintenance of the DFMC </w:t>
      </w:r>
      <w:proofErr w:type="spellStart"/>
      <w:r w:rsidRPr="00F65519">
        <w:rPr>
          <w:sz w:val="24"/>
        </w:rPr>
        <w:t>ConOps</w:t>
      </w:r>
      <w:proofErr w:type="spellEnd"/>
      <w:r w:rsidR="00BF00B8">
        <w:rPr>
          <w:sz w:val="24"/>
        </w:rPr>
        <w:t>,</w:t>
      </w:r>
    </w:p>
    <w:p w14:paraId="6B731CE0" w14:textId="77777777" w:rsidR="00C9220A" w:rsidRPr="00F65519" w:rsidRDefault="00301EBD" w:rsidP="00822180">
      <w:pPr>
        <w:pStyle w:val="ListParagraph"/>
        <w:numPr>
          <w:ilvl w:val="1"/>
          <w:numId w:val="6"/>
        </w:numPr>
        <w:rPr>
          <w:sz w:val="24"/>
        </w:rPr>
      </w:pPr>
      <w:r w:rsidRPr="00F65519">
        <w:rPr>
          <w:sz w:val="24"/>
        </w:rPr>
        <w:t>Develop (or expand the current) concept paper for DFMC GBAS as an initial step towards development of SARPs</w:t>
      </w:r>
      <w:r w:rsidR="00BF00B8">
        <w:rPr>
          <w:sz w:val="24"/>
        </w:rPr>
        <w:t>,</w:t>
      </w:r>
    </w:p>
    <w:p w14:paraId="3A27BF4D" w14:textId="77777777" w:rsidR="00172F3B" w:rsidRPr="00F65519" w:rsidRDefault="00172F3B" w:rsidP="00822180">
      <w:pPr>
        <w:pStyle w:val="ListParagraph"/>
        <w:numPr>
          <w:ilvl w:val="1"/>
          <w:numId w:val="6"/>
        </w:numPr>
        <w:rPr>
          <w:sz w:val="24"/>
        </w:rPr>
      </w:pPr>
      <w:r w:rsidRPr="00F65519">
        <w:rPr>
          <w:sz w:val="24"/>
        </w:rPr>
        <w:t>Development of SARPs (SARPs drafting ad-hoc).</w:t>
      </w:r>
    </w:p>
    <w:p w14:paraId="21E2C59D" w14:textId="77777777" w:rsidR="00B81EF4" w:rsidRDefault="00B81EF4" w:rsidP="00172DCD">
      <w:pPr>
        <w:pStyle w:val="Heading2"/>
      </w:pPr>
      <w:r>
        <w:t>Review of the action matrix</w:t>
      </w:r>
    </w:p>
    <w:p w14:paraId="13C3ED4E" w14:textId="77777777" w:rsidR="00962477" w:rsidRPr="00B81EF4" w:rsidRDefault="008A79AA" w:rsidP="00B81EF4">
      <w:r>
        <w:t>Due to time constraints,</w:t>
      </w:r>
      <w:r w:rsidR="00B81EF4">
        <w:t xml:space="preserve"> GWG </w:t>
      </w:r>
      <w:r>
        <w:t xml:space="preserve">was unable to review the action matrix </w:t>
      </w:r>
      <w:r w:rsidR="00B81EF4">
        <w:t>(</w:t>
      </w:r>
      <w:r w:rsidR="00B81EF4">
        <w:fldChar w:fldCharType="begin"/>
      </w:r>
      <w:r w:rsidR="00B81EF4">
        <w:instrText xml:space="preserve"> REF _Ref70564863 \h </w:instrText>
      </w:r>
      <w:r w:rsidR="00B81EF4">
        <w:fldChar w:fldCharType="separate"/>
      </w:r>
      <w:r w:rsidR="00B81EF4">
        <w:t xml:space="preserve">Attachment </w:t>
      </w:r>
      <w:r w:rsidR="00B81EF4">
        <w:rPr>
          <w:noProof/>
        </w:rPr>
        <w:t>C</w:t>
      </w:r>
      <w:r w:rsidR="00B81EF4">
        <w:fldChar w:fldCharType="end"/>
      </w:r>
      <w:r w:rsidR="00B81EF4">
        <w:t xml:space="preserve">).  </w:t>
      </w:r>
      <w:r>
        <w:t xml:space="preserve">This review will be done during a GWG teleconference </w:t>
      </w:r>
      <w:proofErr w:type="gramStart"/>
      <w:r>
        <w:t>in the near future</w:t>
      </w:r>
      <w:proofErr w:type="gramEnd"/>
      <w:r>
        <w:t>.</w:t>
      </w:r>
    </w:p>
    <w:p w14:paraId="5E7397EF" w14:textId="77777777" w:rsidR="00AF4BF4" w:rsidRDefault="00BA0DFE" w:rsidP="00172DCD">
      <w:pPr>
        <w:pStyle w:val="Heading2"/>
      </w:pPr>
      <w:r>
        <w:lastRenderedPageBreak/>
        <w:t>DFMC Work Plan</w:t>
      </w:r>
    </w:p>
    <w:p w14:paraId="13989A6C" w14:textId="3C2F28F7" w:rsidR="00321405" w:rsidRDefault="004C3F36" w:rsidP="00321405">
      <w:r>
        <w:t>T</w:t>
      </w:r>
      <w:r w:rsidR="00D35C8E">
        <w:t xml:space="preserve">he GWG agreed that </w:t>
      </w:r>
      <w:r w:rsidR="00A638B9">
        <w:t>the</w:t>
      </w:r>
      <w:r w:rsidR="00D35C8E">
        <w:t xml:space="preserve"> small SARPs drafting group would </w:t>
      </w:r>
      <w:r w:rsidR="00A638B9">
        <w:t>continue</w:t>
      </w:r>
      <w:r w:rsidR="00D35C8E">
        <w:t xml:space="preserve"> writing SARPs for DFMC GBAS.  </w:t>
      </w:r>
      <w:r w:rsidR="008A79AA">
        <w:t>This ad-hoc drafting group has continued to be very active in the months since JWGs/</w:t>
      </w:r>
      <w:r>
        <w:t>11</w:t>
      </w:r>
      <w:r w:rsidR="008A79AA">
        <w:t xml:space="preserve"> and has pursed the</w:t>
      </w:r>
      <w:r w:rsidR="00302E52">
        <w:t xml:space="preserve"> merged architecture</w:t>
      </w:r>
      <w:r w:rsidR="00A638B9">
        <w:t xml:space="preserve"> which</w:t>
      </w:r>
      <w:r w:rsidR="00302E52">
        <w:t xml:space="preserve"> tak</w:t>
      </w:r>
      <w:r w:rsidR="00A638B9">
        <w:t>es</w:t>
      </w:r>
      <w:r w:rsidR="00302E52">
        <w:t xml:space="preserve"> the best features of both the “send corrections” and “send measurements” </w:t>
      </w:r>
      <w:r w:rsidR="00A638B9">
        <w:t>paradigms.</w:t>
      </w:r>
      <w:r w:rsidR="00302E52">
        <w:t xml:space="preserve">  Action item 249 tasking the DFMC SARPs Drafting Group</w:t>
      </w:r>
      <w:r w:rsidR="00A638B9">
        <w:t xml:space="preserve"> will remain a major thrust</w:t>
      </w:r>
      <w:r w:rsidR="00302E52">
        <w:t>.  The goal for this group to complete and technically validate the SARPs piece of the BDS by the end of 2024</w:t>
      </w:r>
      <w:r>
        <w:t xml:space="preserve"> seems unlikely given the current state of development</w:t>
      </w:r>
      <w:r w:rsidR="00302E52">
        <w:t>.</w:t>
      </w:r>
      <w:r>
        <w:t xml:space="preserve">  </w:t>
      </w:r>
      <w:proofErr w:type="gramStart"/>
      <w:r>
        <w:t>Furthermore</w:t>
      </w:r>
      <w:proofErr w:type="gramEnd"/>
      <w:r>
        <w:t xml:space="preserve"> given the current state of the MOPS development (an integral part of the BDS), the goal for a BDS will be delayed, likely for at least 1 year.</w:t>
      </w:r>
      <w:r w:rsidR="00302E52">
        <w:t xml:space="preserve">  This drafting group will need to work closely with RTCA SC-1</w:t>
      </w:r>
      <w:r w:rsidR="0024430B">
        <w:t>5</w:t>
      </w:r>
      <w:r w:rsidR="00302E52">
        <w:t xml:space="preserve">9 WG 4 and </w:t>
      </w:r>
      <w:r w:rsidR="00441CEB">
        <w:t>EUROCAE</w:t>
      </w:r>
      <w:r w:rsidR="00302E52">
        <w:t xml:space="preserve"> WG 28 as they develop the </w:t>
      </w:r>
      <w:r w:rsidR="006F4019">
        <w:t xml:space="preserve">MOPS </w:t>
      </w:r>
      <w:r w:rsidR="00302E52">
        <w:t>part of the baseline development standards.  As the drafting group works, they will note what changes are required for DFMC vs only SFMC SARPs changes.  A decision as to whether a SFMC SARPs standard should be produced first will be made as the work progresses.</w:t>
      </w:r>
    </w:p>
    <w:p w14:paraId="6068D89B" w14:textId="77777777" w:rsidR="00321405" w:rsidRPr="00321405" w:rsidRDefault="00321405" w:rsidP="00321405"/>
    <w:p w14:paraId="314A9511" w14:textId="77777777" w:rsidR="00EF42CD" w:rsidRPr="00FF54FC" w:rsidRDefault="00F4503C" w:rsidP="00EF42CD">
      <w:pPr>
        <w:rPr>
          <w:rFonts w:eastAsiaTheme="minorHAnsi"/>
        </w:rPr>
      </w:pPr>
      <w:r>
        <w:fldChar w:fldCharType="begin"/>
      </w:r>
      <w:r>
        <w:rPr>
          <w:rFonts w:eastAsiaTheme="minorHAnsi"/>
        </w:rPr>
        <w:instrText xml:space="preserve"> REF _Ref55791267 \h </w:instrText>
      </w:r>
      <w:r>
        <w:fldChar w:fldCharType="separate"/>
      </w:r>
      <w:r>
        <w:t xml:space="preserve">Table </w:t>
      </w:r>
      <w:r>
        <w:rPr>
          <w:noProof/>
        </w:rPr>
        <w:t>1</w:t>
      </w:r>
      <w:r>
        <w:fldChar w:fldCharType="end"/>
      </w:r>
      <w:r>
        <w:t xml:space="preserve"> </w:t>
      </w:r>
      <w:r w:rsidR="00302E52">
        <w:t>gives</w:t>
      </w:r>
      <w:r>
        <w:t xml:space="preserve"> the currently accepted schedule for the development of DFMC GBAS. </w:t>
      </w:r>
      <w:r w:rsidR="00962477">
        <w:t xml:space="preserve">  However, per the discussion of </w:t>
      </w:r>
      <w:r w:rsidR="0083308A">
        <w:t>JWG 9/</w:t>
      </w:r>
      <w:r w:rsidR="00962477">
        <w:t xml:space="preserve">WP </w:t>
      </w:r>
      <w:r w:rsidR="006A2EE0">
        <w:t>16</w:t>
      </w:r>
      <w:r w:rsidR="00962477">
        <w:t xml:space="preserve">, GWG </w:t>
      </w:r>
      <w:r w:rsidR="006A2EE0">
        <w:t>has deferred a decision with respect to producing a GAST D+ standard.  The subject may be reconsidered in 2024 if DFMC GBAS is significantly delayed and industry conditions have changed to make GAST D+ development more beneficial.</w:t>
      </w:r>
    </w:p>
    <w:p w14:paraId="15457017" w14:textId="77777777" w:rsidR="00EF42CD" w:rsidRDefault="00EF42CD" w:rsidP="00EF42CD">
      <w:pPr>
        <w:rPr>
          <w:rFonts w:eastAsiaTheme="minorHAnsi"/>
        </w:rPr>
      </w:pPr>
    </w:p>
    <w:p w14:paraId="23E9DDB3" w14:textId="77777777" w:rsidR="00EF42CD" w:rsidRPr="00FF54FC" w:rsidRDefault="00EF42CD" w:rsidP="00EF42CD">
      <w:pPr>
        <w:pStyle w:val="Caption"/>
        <w:keepNext/>
        <w:jc w:val="center"/>
        <w:rPr>
          <w:rFonts w:eastAsiaTheme="minorHAnsi"/>
        </w:rPr>
      </w:pPr>
      <w:bookmarkStart w:id="3" w:name="_Ref55791267"/>
      <w:r>
        <w:t xml:space="preserve">Table </w:t>
      </w:r>
      <w:r w:rsidR="007C677F">
        <w:rPr>
          <w:noProof/>
        </w:rPr>
        <w:fldChar w:fldCharType="begin"/>
      </w:r>
      <w:r w:rsidR="007C677F">
        <w:rPr>
          <w:noProof/>
        </w:rPr>
        <w:instrText xml:space="preserve"> SEQ Table \* ARABIC </w:instrText>
      </w:r>
      <w:r w:rsidR="007C677F">
        <w:rPr>
          <w:noProof/>
        </w:rPr>
        <w:fldChar w:fldCharType="separate"/>
      </w:r>
      <w:r w:rsidR="00CD454D">
        <w:rPr>
          <w:noProof/>
        </w:rPr>
        <w:t>1</w:t>
      </w:r>
      <w:r w:rsidR="007C677F">
        <w:rPr>
          <w:noProof/>
        </w:rPr>
        <w:fldChar w:fldCharType="end"/>
      </w:r>
      <w:bookmarkEnd w:id="3"/>
      <w:r>
        <w:t xml:space="preserve">  Timeline for DFMC GBAS Development</w:t>
      </w:r>
    </w:p>
    <w:tbl>
      <w:tblPr>
        <w:tblW w:w="8810" w:type="dxa"/>
        <w:tblCellMar>
          <w:left w:w="0" w:type="dxa"/>
          <w:right w:w="0" w:type="dxa"/>
        </w:tblCellMar>
        <w:tblLook w:val="04A0" w:firstRow="1" w:lastRow="0" w:firstColumn="1" w:lastColumn="0" w:noHBand="0" w:noVBand="1"/>
      </w:tblPr>
      <w:tblGrid>
        <w:gridCol w:w="816"/>
        <w:gridCol w:w="7994"/>
      </w:tblGrid>
      <w:tr w:rsidR="00EF42CD" w14:paraId="4DA8B60D" w14:textId="77777777" w:rsidTr="004A1E7B">
        <w:tc>
          <w:tcPr>
            <w:tcW w:w="752"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5DEAF078" w14:textId="77777777" w:rsidR="00EF42CD" w:rsidRDefault="00EF42CD" w:rsidP="00EF42CD">
            <w:pPr>
              <w:keepNext/>
              <w:keepLines/>
              <w:rPr>
                <w:rFonts w:eastAsiaTheme="minorHAnsi"/>
                <w:b/>
                <w:bCs/>
              </w:rPr>
            </w:pPr>
            <w:r>
              <w:rPr>
                <w:rFonts w:eastAsiaTheme="minorHAnsi"/>
                <w:b/>
                <w:bCs/>
              </w:rPr>
              <w:t>2021</w:t>
            </w:r>
          </w:p>
        </w:tc>
        <w:tc>
          <w:tcPr>
            <w:tcW w:w="8058"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191820A2" w14:textId="77777777" w:rsidR="00EF42CD" w:rsidRDefault="00EF42CD" w:rsidP="00EF42CD">
            <w:pPr>
              <w:keepNext/>
              <w:keepLines/>
              <w:spacing w:before="60" w:after="60"/>
              <w:rPr>
                <w:rFonts w:eastAsiaTheme="minorHAnsi"/>
                <w:b/>
                <w:bCs/>
              </w:rPr>
            </w:pPr>
            <w:r>
              <w:rPr>
                <w:rFonts w:eastAsiaTheme="minorHAnsi"/>
                <w:b/>
                <w:bCs/>
              </w:rPr>
              <w:t>Collect requirements from additional operational use cases, evaluate possible concepts against them</w:t>
            </w:r>
          </w:p>
        </w:tc>
      </w:tr>
      <w:tr w:rsidR="00EF42CD" w14:paraId="7A91CA43"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5CEA56" w14:textId="77777777"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7396C85F" w14:textId="77777777" w:rsidR="00EF42CD" w:rsidRDefault="00EF42CD" w:rsidP="00EF42CD">
            <w:pPr>
              <w:keepNext/>
              <w:keepLines/>
              <w:spacing w:before="60" w:after="60"/>
              <w:rPr>
                <w:rFonts w:eastAsiaTheme="minorHAnsi"/>
              </w:rPr>
            </w:pPr>
            <w:r>
              <w:rPr>
                <w:rFonts w:eastAsiaTheme="minorHAnsi"/>
              </w:rPr>
              <w:t xml:space="preserve">A </w:t>
            </w:r>
            <w:r w:rsidR="00C17A63">
              <w:rPr>
                <w:rFonts w:eastAsiaTheme="minorHAnsi"/>
              </w:rPr>
              <w:t>high-level</w:t>
            </w:r>
            <w:r>
              <w:rPr>
                <w:rFonts w:eastAsiaTheme="minorHAnsi"/>
              </w:rPr>
              <w:t xml:space="preserve"> concept (</w:t>
            </w:r>
            <w:proofErr w:type="gramStart"/>
            <w:r>
              <w:rPr>
                <w:rFonts w:eastAsiaTheme="minorHAnsi"/>
              </w:rPr>
              <w:t>similar to</w:t>
            </w:r>
            <w:proofErr w:type="gramEnd"/>
            <w:r>
              <w:rPr>
                <w:rFonts w:eastAsiaTheme="minorHAnsi"/>
              </w:rPr>
              <w:t xml:space="preserve"> the level of detail currently proposed by SESAR, with all options selected) agreed in ICAO and RTCA</w:t>
            </w:r>
            <w:r w:rsidR="007B579A">
              <w:rPr>
                <w:rFonts w:eastAsiaTheme="minorHAnsi"/>
              </w:rPr>
              <w:t>/EUROCAE</w:t>
            </w:r>
          </w:p>
        </w:tc>
      </w:tr>
      <w:tr w:rsidR="00EF42CD" w14:paraId="21569322"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46095FF4" w14:textId="77777777" w:rsidR="00EF42CD" w:rsidRDefault="00EF42CD" w:rsidP="00EF42CD">
            <w:pPr>
              <w:keepNext/>
              <w:keepLines/>
              <w:rPr>
                <w:rFonts w:eastAsiaTheme="minorHAnsi"/>
                <w:b/>
                <w:bCs/>
              </w:rPr>
            </w:pPr>
            <w:r>
              <w:rPr>
                <w:rFonts w:eastAsiaTheme="minorHAnsi"/>
                <w:b/>
                <w:bCs/>
              </w:rPr>
              <w:t>Q4 202</w:t>
            </w:r>
            <w:r w:rsidR="0083308A">
              <w:rPr>
                <w:rFonts w:eastAsiaTheme="minorHAnsi"/>
                <w:b/>
                <w:bCs/>
              </w:rPr>
              <w:t>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70B2F7F8" w14:textId="77777777" w:rsidR="00EF42CD" w:rsidRDefault="00EF42CD" w:rsidP="00EF42CD">
            <w:pPr>
              <w:keepNext/>
              <w:keepLines/>
              <w:spacing w:before="60" w:after="60"/>
              <w:rPr>
                <w:rFonts w:eastAsiaTheme="minorHAnsi"/>
              </w:rPr>
            </w:pPr>
            <w:r>
              <w:rPr>
                <w:rFonts w:eastAsiaTheme="minorHAnsi"/>
              </w:rPr>
              <w:t xml:space="preserve">A detailed concept paper agreed in ICAO and RTCA, similar level of detail as the 2009 GAST D concept </w:t>
            </w:r>
            <w:proofErr w:type="gramStart"/>
            <w:r>
              <w:rPr>
                <w:rFonts w:eastAsiaTheme="minorHAnsi"/>
              </w:rPr>
              <w:t>paper</w:t>
            </w:r>
            <w:proofErr w:type="gramEnd"/>
          </w:p>
          <w:p w14:paraId="1CDFC741" w14:textId="77777777" w:rsidR="00EF42CD" w:rsidRDefault="00EF42CD" w:rsidP="00EF42CD">
            <w:pPr>
              <w:keepNext/>
              <w:keepLines/>
              <w:spacing w:before="60" w:after="60"/>
              <w:rPr>
                <w:rFonts w:eastAsiaTheme="minorHAnsi"/>
              </w:rPr>
            </w:pPr>
            <w:r>
              <w:rPr>
                <w:rFonts w:eastAsiaTheme="minorHAnsi"/>
              </w:rPr>
              <w:t xml:space="preserve">GWG drafting group to start an update package to ICAO SARPs </w:t>
            </w:r>
          </w:p>
          <w:p w14:paraId="4FEBBA4A" w14:textId="2DC7A536" w:rsidR="004C3F36" w:rsidRDefault="00EF42CD" w:rsidP="00EF42CD">
            <w:pPr>
              <w:keepNext/>
              <w:keepLines/>
              <w:spacing w:before="60" w:after="60"/>
              <w:rPr>
                <w:rFonts w:eastAsiaTheme="minorHAnsi"/>
              </w:rPr>
            </w:pPr>
            <w:r>
              <w:rPr>
                <w:rFonts w:eastAsiaTheme="minorHAnsi"/>
              </w:rPr>
              <w:t xml:space="preserve">RTCA/EUROCAE to start drafting airborne </w:t>
            </w:r>
            <w:r w:rsidR="00237E8B">
              <w:rPr>
                <w:rFonts w:eastAsiaTheme="minorHAnsi"/>
              </w:rPr>
              <w:t xml:space="preserve">and ground </w:t>
            </w:r>
            <w:r>
              <w:rPr>
                <w:rFonts w:eastAsiaTheme="minorHAnsi"/>
              </w:rPr>
              <w:t>MOPS</w:t>
            </w:r>
          </w:p>
        </w:tc>
      </w:tr>
      <w:tr w:rsidR="00EF42CD" w14:paraId="58597E23"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157488F" w14:textId="77777777" w:rsidR="00EF42CD" w:rsidRDefault="00EF42CD" w:rsidP="00EF42CD">
            <w:pPr>
              <w:keepNext/>
              <w:keepLines/>
              <w:rPr>
                <w:rFonts w:eastAsiaTheme="minorHAnsi"/>
                <w:b/>
                <w:bCs/>
              </w:rPr>
            </w:pPr>
            <w:r>
              <w:rPr>
                <w:rFonts w:eastAsiaTheme="minorHAnsi"/>
                <w:b/>
                <w:bCs/>
              </w:rPr>
              <w:t>Q4 2024</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5C875B2E" w14:textId="77777777" w:rsidR="00EF42CD" w:rsidRDefault="00EF42CD" w:rsidP="00EF42CD">
            <w:pPr>
              <w:keepNext/>
              <w:keepLines/>
              <w:spacing w:before="60" w:after="60"/>
              <w:rPr>
                <w:rFonts w:eastAsiaTheme="minorHAnsi"/>
              </w:rPr>
            </w:pPr>
            <w:r>
              <w:rPr>
                <w:rFonts w:eastAsiaTheme="minorHAnsi"/>
              </w:rPr>
              <w:t>A baseline airborne MOPS</w:t>
            </w:r>
          </w:p>
          <w:p w14:paraId="4FC1ED9E" w14:textId="77777777" w:rsidR="00EF42CD" w:rsidRPr="004A1E7B" w:rsidRDefault="004A1E7B" w:rsidP="007F7016">
            <w:pPr>
              <w:pStyle w:val="ListParagraph"/>
              <w:keepNext/>
              <w:keepLines/>
              <w:numPr>
                <w:ilvl w:val="0"/>
                <w:numId w:val="10"/>
              </w:numPr>
              <w:spacing w:before="60" w:after="60"/>
              <w:rPr>
                <w:rFonts w:eastAsiaTheme="minorHAnsi"/>
              </w:rPr>
            </w:pPr>
            <w:r>
              <w:rPr>
                <w:rFonts w:eastAsiaTheme="minorHAnsi"/>
              </w:rPr>
              <w:t>Supporting p</w:t>
            </w:r>
            <w:r w:rsidR="00EF42CD" w:rsidRPr="004A1E7B">
              <w:rPr>
                <w:rFonts w:eastAsiaTheme="minorHAnsi"/>
              </w:rPr>
              <w:t>rototype airborne implementations for validation</w:t>
            </w:r>
          </w:p>
          <w:p w14:paraId="5DC5B48B" w14:textId="77777777" w:rsidR="004A1E7B" w:rsidRDefault="004A1E7B" w:rsidP="004A1E7B">
            <w:pPr>
              <w:keepNext/>
              <w:keepLines/>
              <w:spacing w:before="60" w:after="60"/>
              <w:rPr>
                <w:rFonts w:eastAsiaTheme="minorHAnsi"/>
              </w:rPr>
            </w:pPr>
            <w:r>
              <w:rPr>
                <w:rFonts w:eastAsiaTheme="minorHAnsi"/>
              </w:rPr>
              <w:t xml:space="preserve">A baseline development SARPs for </w:t>
            </w:r>
            <w:r w:rsidR="002A3100">
              <w:rPr>
                <w:rFonts w:eastAsiaTheme="minorHAnsi"/>
              </w:rPr>
              <w:t>DFMC GBAS</w:t>
            </w:r>
            <w:r w:rsidR="0083308A">
              <w:rPr>
                <w:rFonts w:eastAsiaTheme="minorHAnsi"/>
              </w:rPr>
              <w:t xml:space="preserve"> – with technical validation complete</w:t>
            </w:r>
          </w:p>
          <w:p w14:paraId="49076CF7" w14:textId="77777777" w:rsidR="004A1E7B" w:rsidRDefault="004A1E7B" w:rsidP="007F7016">
            <w:pPr>
              <w:pStyle w:val="ListParagraph"/>
              <w:keepNext/>
              <w:keepLines/>
              <w:numPr>
                <w:ilvl w:val="0"/>
                <w:numId w:val="10"/>
              </w:numPr>
              <w:spacing w:before="60" w:after="60"/>
              <w:rPr>
                <w:rFonts w:eastAsiaTheme="minorHAnsi"/>
              </w:rPr>
            </w:pPr>
            <w:r>
              <w:rPr>
                <w:rFonts w:eastAsiaTheme="minorHAnsi"/>
              </w:rPr>
              <w:t>Supporting p</w:t>
            </w:r>
            <w:r w:rsidRPr="004A1E7B">
              <w:rPr>
                <w:rFonts w:eastAsiaTheme="minorHAnsi"/>
              </w:rPr>
              <w:t>rototype ground implementations for validation</w:t>
            </w:r>
          </w:p>
          <w:p w14:paraId="04AC12CA" w14:textId="5C271E96" w:rsidR="004C3F36" w:rsidRPr="004C3F36" w:rsidRDefault="004C3F36" w:rsidP="004C3F36">
            <w:pPr>
              <w:keepNext/>
              <w:keepLines/>
              <w:spacing w:before="60" w:after="60"/>
              <w:jc w:val="center"/>
              <w:rPr>
                <w:rFonts w:eastAsiaTheme="minorHAnsi"/>
                <w:b/>
                <w:bCs/>
              </w:rPr>
            </w:pPr>
            <w:r w:rsidRPr="004C3F36">
              <w:rPr>
                <w:rFonts w:eastAsiaTheme="minorHAnsi"/>
                <w:b/>
                <w:bCs/>
                <w:color w:val="FF0000"/>
              </w:rPr>
              <w:t>This deliverable is at Risk</w:t>
            </w:r>
          </w:p>
        </w:tc>
      </w:tr>
      <w:tr w:rsidR="00EF42CD" w14:paraId="59B4ED45" w14:textId="77777777" w:rsidTr="004A1E7B">
        <w:tc>
          <w:tcPr>
            <w:tcW w:w="752"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C48EBBD" w14:textId="77777777" w:rsidR="00EF42CD" w:rsidRDefault="00EF42CD" w:rsidP="00EF42CD">
            <w:pPr>
              <w:keepNext/>
              <w:keepLines/>
              <w:rPr>
                <w:rFonts w:eastAsiaTheme="minorHAnsi"/>
                <w:b/>
                <w:bCs/>
              </w:rPr>
            </w:pPr>
            <w:r>
              <w:rPr>
                <w:rFonts w:eastAsiaTheme="minorHAnsi"/>
                <w:b/>
                <w:bCs/>
              </w:rPr>
              <w:t>20</w:t>
            </w:r>
            <w:r w:rsidR="0083308A">
              <w:rPr>
                <w:rFonts w:eastAsiaTheme="minorHAnsi"/>
                <w:b/>
                <w:bCs/>
              </w:rPr>
              <w:t>30</w:t>
            </w:r>
            <w:r w:rsidR="005819C0">
              <w:rPr>
                <w:rFonts w:eastAsiaTheme="minorHAnsi"/>
                <w:b/>
                <w:bCs/>
              </w:rPr>
              <w:t>*</w:t>
            </w:r>
          </w:p>
        </w:tc>
        <w:tc>
          <w:tcPr>
            <w:tcW w:w="8058" w:type="dxa"/>
            <w:tcBorders>
              <w:top w:val="nil"/>
              <w:left w:val="nil"/>
              <w:bottom w:val="single" w:sz="8" w:space="0" w:color="999999"/>
              <w:right w:val="single" w:sz="8" w:space="0" w:color="999999"/>
            </w:tcBorders>
            <w:tcMar>
              <w:top w:w="0" w:type="dxa"/>
              <w:left w:w="108" w:type="dxa"/>
              <w:bottom w:w="0" w:type="dxa"/>
              <w:right w:w="108" w:type="dxa"/>
            </w:tcMar>
            <w:hideMark/>
          </w:tcPr>
          <w:p w14:paraId="1488A880" w14:textId="77777777" w:rsidR="00EF42CD" w:rsidRPr="004A1E7B" w:rsidRDefault="0083308A" w:rsidP="004A1E7B">
            <w:pPr>
              <w:keepNext/>
              <w:keepLines/>
              <w:spacing w:before="60" w:after="60"/>
              <w:rPr>
                <w:rFonts w:eastAsiaTheme="minorHAnsi"/>
              </w:rPr>
            </w:pPr>
            <w:r>
              <w:rPr>
                <w:rFonts w:eastAsiaTheme="minorHAnsi"/>
              </w:rPr>
              <w:t xml:space="preserve">Operationally </w:t>
            </w:r>
            <w:r w:rsidR="004A1E7B">
              <w:rPr>
                <w:rFonts w:eastAsiaTheme="minorHAnsi"/>
              </w:rPr>
              <w:t>Validated SARPs Proposal Ready for proposal to NSP</w:t>
            </w:r>
          </w:p>
        </w:tc>
      </w:tr>
    </w:tbl>
    <w:p w14:paraId="0CFF67CE" w14:textId="77777777" w:rsidR="00301EBD" w:rsidRDefault="005819C0" w:rsidP="00E17CCF">
      <w:r>
        <w:t>* - There is no agreement</w:t>
      </w:r>
      <w:r w:rsidR="000E223E">
        <w:t xml:space="preserve"> across all stakeholders</w:t>
      </w:r>
      <w:r>
        <w:t xml:space="preserve"> on the delivery date for validated DFMC GBAS SARPs.</w:t>
      </w:r>
    </w:p>
    <w:p w14:paraId="3D3E075A" w14:textId="77777777" w:rsidR="008D19B3" w:rsidRDefault="008D19B3" w:rsidP="00E17CCF"/>
    <w:p w14:paraId="0FACE668" w14:textId="7780853F" w:rsidR="007C2523" w:rsidRPr="00E17CCF" w:rsidRDefault="007C2523" w:rsidP="00E17CCF">
      <w:r>
        <w:lastRenderedPageBreak/>
        <w:t xml:space="preserve">Going forward, GWG will </w:t>
      </w:r>
      <w:r w:rsidR="00962477">
        <w:t xml:space="preserve">continue to meet </w:t>
      </w:r>
      <w:r>
        <w:t>frequently virtually to progress the development</w:t>
      </w:r>
      <w:r w:rsidR="00F94B07">
        <w:t xml:space="preserve"> to the extent possible given the constraints on industry.  In particular, the ad-hoc group tasked with</w:t>
      </w:r>
      <w:r w:rsidR="0083308A">
        <w:t xml:space="preserve"> SARPs drafting (</w:t>
      </w:r>
      <w:r w:rsidR="00F94B07">
        <w:t xml:space="preserve">action </w:t>
      </w:r>
      <w:r w:rsidR="0083308A">
        <w:t>249</w:t>
      </w:r>
      <w:r w:rsidR="00F94B07">
        <w:t>) is expected to work intensively over the</w:t>
      </w:r>
      <w:r w:rsidR="006A2EE0">
        <w:t xml:space="preserve"> next</w:t>
      </w:r>
      <w:r w:rsidR="00F94B07">
        <w:t xml:space="preserve"> </w:t>
      </w:r>
      <w:r w:rsidR="00A638B9">
        <w:t>several months</w:t>
      </w:r>
      <w:r w:rsidR="00962477">
        <w:t xml:space="preserve"> </w:t>
      </w:r>
      <w:r w:rsidR="00A638B9">
        <w:t>to have an updated DFMC SARPs draft proposal by the next meeting</w:t>
      </w:r>
      <w:r w:rsidR="00F94B07">
        <w:t>.</w:t>
      </w:r>
      <w:r w:rsidR="00F4503C">
        <w:t xml:space="preserve">  </w:t>
      </w:r>
      <w:r w:rsidR="00F4503C" w:rsidRPr="00C17A63">
        <w:t xml:space="preserve">They </w:t>
      </w:r>
      <w:r w:rsidR="0083308A">
        <w:t>will meet</w:t>
      </w:r>
      <w:r w:rsidR="00F4503C" w:rsidRPr="00C17A63">
        <w:t xml:space="preserve"> with a cadence of once every two weeks.</w:t>
      </w:r>
      <w:r w:rsidR="00A638B9">
        <w:t xml:space="preserve">  The GBAS Manual ad-hoc group will</w:t>
      </w:r>
      <w:r w:rsidR="004C3F36">
        <w:t xml:space="preserve"> temporarily stand down pending availability of additional resources to support.</w:t>
      </w:r>
      <w:r w:rsidR="00A638B9">
        <w:t xml:space="preserve"> </w:t>
      </w:r>
      <w:r w:rsidR="004C3F36">
        <w:t xml:space="preserve"> </w:t>
      </w:r>
      <w:r w:rsidR="00A638B9">
        <w:t>The IGM ad-hoc group will meet with a cadence of once per month.</w:t>
      </w:r>
    </w:p>
    <w:p w14:paraId="770FEE08" w14:textId="77777777" w:rsidR="00B87E2E" w:rsidRDefault="00524794" w:rsidP="0083308A">
      <w:pPr>
        <w:pStyle w:val="Heading2"/>
      </w:pPr>
      <w:r>
        <w:t>Future Work Plan</w:t>
      </w:r>
      <w:r w:rsidR="00044F4E">
        <w:t xml:space="preserve"> – Other Tasks</w:t>
      </w:r>
    </w:p>
    <w:p w14:paraId="392BA956" w14:textId="77777777" w:rsidR="00B35B5E" w:rsidRDefault="00460698" w:rsidP="00460698">
      <w:pPr>
        <w:rPr>
          <w:rFonts w:cs="Arial"/>
          <w:b/>
          <w:bCs/>
          <w:i/>
          <w:iCs/>
          <w:szCs w:val="28"/>
          <w:u w:val="single"/>
        </w:rPr>
      </w:pPr>
      <w:r>
        <w:t xml:space="preserve">The GWG discussed the future work.  </w:t>
      </w:r>
      <w:r w:rsidR="00B91479">
        <w:t>T</w:t>
      </w:r>
      <w:r>
        <w:t xml:space="preserve">he work of the group will </w:t>
      </w:r>
      <w:r w:rsidR="00683743">
        <w:t>continue</w:t>
      </w:r>
      <w:r w:rsidR="004B0141">
        <w:t xml:space="preserve"> to</w:t>
      </w:r>
      <w:r>
        <w:t xml:space="preserve"> focus on development of Dual Frequency/Multi-Constellation GBAS standards.</w:t>
      </w:r>
      <w:r w:rsidR="00A638B9">
        <w:t xml:space="preserve">  </w:t>
      </w:r>
      <w:r w:rsidR="008A79AA">
        <w:t xml:space="preserve"> The other major focuses will be on the development of the DFMC GBAS Concept Paper and the GNSS Manual.</w:t>
      </w:r>
    </w:p>
    <w:p w14:paraId="5B0C089B" w14:textId="77777777" w:rsidR="009743C7" w:rsidRDefault="0032693D">
      <w:r w:rsidRPr="00A07F0F">
        <w:t xml:space="preserve">  </w:t>
      </w:r>
    </w:p>
    <w:p w14:paraId="77B2FD45" w14:textId="77777777" w:rsidR="00B35B5E" w:rsidRDefault="0032693D">
      <w:r w:rsidRPr="00A07F0F">
        <w:rPr>
          <w:b/>
          <w:i/>
        </w:rPr>
        <w:t>GBAS SARPS Maintenance:</w:t>
      </w:r>
      <w:r w:rsidRPr="00A07F0F">
        <w:rPr>
          <w:i/>
        </w:rPr>
        <w:t xml:space="preserve"> </w:t>
      </w:r>
      <w:r w:rsidR="00F25EE4">
        <w:t>GWG</w:t>
      </w:r>
      <w:r w:rsidRPr="00A07F0F">
        <w:t xml:space="preserve"> </w:t>
      </w:r>
      <w:r w:rsidR="00611F29">
        <w:t>will</w:t>
      </w:r>
      <w:r w:rsidRPr="00A07F0F">
        <w:t xml:space="preserve"> continue to maintain a compilation of maintenance changes and associated validation material in anticipation of the next opportunity for submitting a SARPS change proposal.</w:t>
      </w:r>
      <w:r w:rsidR="00611F29">
        <w:t xml:space="preserve">  Such maintenance changes are anticipated to arise as operational experience from fielding GBAS applications grow.  </w:t>
      </w:r>
    </w:p>
    <w:p w14:paraId="28AB2D8A" w14:textId="77777777" w:rsidR="006A2EE0" w:rsidRDefault="006A2EE0"/>
    <w:p w14:paraId="49FEC925" w14:textId="77777777" w:rsidR="006A2EE0" w:rsidRDefault="006A2EE0">
      <w:r>
        <w:t>GWG will remove GRAS SARPs from Annex 10</w:t>
      </w:r>
      <w:r w:rsidR="00A638B9">
        <w:t xml:space="preserve"> as part of the DFMC GBAS change proposal</w:t>
      </w:r>
      <w:r>
        <w:t>.</w:t>
      </w:r>
    </w:p>
    <w:p w14:paraId="4E776B41" w14:textId="77777777" w:rsidR="004A703B" w:rsidRDefault="004A703B" w:rsidP="004A703B"/>
    <w:p w14:paraId="565A7C25" w14:textId="77777777" w:rsidR="004A703B" w:rsidRPr="004A703B" w:rsidRDefault="004A703B" w:rsidP="004A703B">
      <w:pPr>
        <w:rPr>
          <w:b/>
          <w:i/>
        </w:rPr>
      </w:pPr>
      <w:r w:rsidRPr="004A703B">
        <w:rPr>
          <w:b/>
          <w:i/>
        </w:rPr>
        <w:t xml:space="preserve">IGM </w:t>
      </w:r>
      <w:proofErr w:type="spellStart"/>
      <w:r w:rsidRPr="004A703B">
        <w:rPr>
          <w:b/>
          <w:i/>
        </w:rPr>
        <w:t>AdHoc</w:t>
      </w:r>
      <w:proofErr w:type="spellEnd"/>
      <w:r w:rsidRPr="004A703B">
        <w:rPr>
          <w:b/>
          <w:i/>
        </w:rPr>
        <w:t xml:space="preserve"> Group: </w:t>
      </w:r>
      <w:r>
        <w:rPr>
          <w:b/>
          <w:i/>
        </w:rPr>
        <w:t xml:space="preserve">  </w:t>
      </w:r>
      <w:r>
        <w:t xml:space="preserve">The IGM Ad-hoc plans to continue support of the SARPs relative to GBAS operations in </w:t>
      </w:r>
      <w:proofErr w:type="spellStart"/>
      <w:r>
        <w:t>iono</w:t>
      </w:r>
      <w:proofErr w:type="spellEnd"/>
      <w:r>
        <w:t xml:space="preserve"> active low latitude regions as follows:</w:t>
      </w:r>
    </w:p>
    <w:p w14:paraId="685987FB" w14:textId="77777777" w:rsidR="004A703B" w:rsidRPr="00F65519" w:rsidRDefault="004A703B" w:rsidP="007F7016">
      <w:pPr>
        <w:pStyle w:val="ListParagraph"/>
        <w:numPr>
          <w:ilvl w:val="0"/>
          <w:numId w:val="9"/>
        </w:numPr>
        <w:contextualSpacing w:val="0"/>
        <w:rPr>
          <w:sz w:val="24"/>
        </w:rPr>
      </w:pPr>
      <w:r w:rsidRPr="00F65519">
        <w:rPr>
          <w:sz w:val="24"/>
        </w:rPr>
        <w:t>Develop guidance material associated with application of GBAS in low latitude regions to minimize the impact on continuity and availability</w:t>
      </w:r>
      <w:r w:rsidR="0024430B">
        <w:rPr>
          <w:sz w:val="24"/>
        </w:rPr>
        <w:t>,</w:t>
      </w:r>
    </w:p>
    <w:p w14:paraId="4DC2A1A4" w14:textId="77777777" w:rsidR="004A703B" w:rsidRPr="00F65519" w:rsidRDefault="004A703B" w:rsidP="007F7016">
      <w:pPr>
        <w:pStyle w:val="ListParagraph"/>
        <w:numPr>
          <w:ilvl w:val="0"/>
          <w:numId w:val="9"/>
        </w:numPr>
        <w:contextualSpacing w:val="0"/>
        <w:rPr>
          <w:sz w:val="24"/>
        </w:rPr>
      </w:pPr>
      <w:r w:rsidRPr="00F65519">
        <w:rPr>
          <w:sz w:val="24"/>
        </w:rPr>
        <w:t>Consider maintenance changes to the SARPs that could improve low latitude operations of GBAS</w:t>
      </w:r>
      <w:r w:rsidR="0024430B">
        <w:rPr>
          <w:sz w:val="24"/>
        </w:rPr>
        <w:t>,</w:t>
      </w:r>
    </w:p>
    <w:p w14:paraId="3EBFFB47" w14:textId="77777777" w:rsidR="00F4503C" w:rsidRPr="00F65519" w:rsidRDefault="00F4503C" w:rsidP="007F7016">
      <w:pPr>
        <w:pStyle w:val="ListParagraph"/>
        <w:numPr>
          <w:ilvl w:val="0"/>
          <w:numId w:val="9"/>
        </w:numPr>
        <w:contextualSpacing w:val="0"/>
        <w:rPr>
          <w:sz w:val="24"/>
        </w:rPr>
      </w:pPr>
      <w:r w:rsidRPr="00F65519">
        <w:rPr>
          <w:sz w:val="24"/>
        </w:rPr>
        <w:t xml:space="preserve">Consider </w:t>
      </w:r>
      <w:proofErr w:type="spellStart"/>
      <w:r w:rsidRPr="00F65519">
        <w:rPr>
          <w:sz w:val="24"/>
        </w:rPr>
        <w:t>iono</w:t>
      </w:r>
      <w:proofErr w:type="spellEnd"/>
      <w:r w:rsidRPr="00F65519">
        <w:rPr>
          <w:sz w:val="24"/>
        </w:rPr>
        <w:t xml:space="preserve"> gradient monitoring techniques applicable to airborne monitoring with DFMC capability</w:t>
      </w:r>
      <w:r w:rsidR="0024430B">
        <w:rPr>
          <w:sz w:val="24"/>
        </w:rPr>
        <w:t>,</w:t>
      </w:r>
    </w:p>
    <w:p w14:paraId="66179F71" w14:textId="77777777" w:rsidR="00F4503C" w:rsidRPr="00F65519" w:rsidRDefault="00F4503C" w:rsidP="007F7016">
      <w:pPr>
        <w:pStyle w:val="ListParagraph"/>
        <w:numPr>
          <w:ilvl w:val="0"/>
          <w:numId w:val="9"/>
        </w:numPr>
        <w:contextualSpacing w:val="0"/>
        <w:rPr>
          <w:sz w:val="24"/>
        </w:rPr>
      </w:pPr>
      <w:r w:rsidRPr="00F65519">
        <w:rPr>
          <w:sz w:val="24"/>
        </w:rPr>
        <w:t>Consider impacts of ionospheric scintillation on GBAS availability and performance.</w:t>
      </w:r>
    </w:p>
    <w:p w14:paraId="334CAB49" w14:textId="77777777" w:rsidR="004A703B" w:rsidRDefault="004A703B" w:rsidP="00F65519">
      <w:r>
        <w:t xml:space="preserve">If you are interested in participating in this Ad-hoc please contact </w:t>
      </w:r>
      <w:r w:rsidR="0083308A">
        <w:t>Tim Murphy</w:t>
      </w:r>
      <w:r>
        <w:t xml:space="preserve"> at</w:t>
      </w:r>
      <w:r w:rsidR="00E17CCF">
        <w:t xml:space="preserve"> </w:t>
      </w:r>
      <w:hyperlink r:id="rId10" w:history="1">
        <w:r w:rsidR="0083308A" w:rsidRPr="001A70D6">
          <w:rPr>
            <w:rStyle w:val="Hyperlink"/>
          </w:rPr>
          <w:t>Tim.Murphy@boeing.com</w:t>
        </w:r>
      </w:hyperlink>
      <w:r>
        <w:t>.</w:t>
      </w:r>
    </w:p>
    <w:p w14:paraId="1F53E551" w14:textId="77777777" w:rsidR="00B35B5E" w:rsidRDefault="00B35B5E"/>
    <w:p w14:paraId="70910713" w14:textId="0C3A9723" w:rsidR="00B35B5E" w:rsidRDefault="0032693D">
      <w:r w:rsidRPr="00A07F0F">
        <w:rPr>
          <w:b/>
          <w:i/>
        </w:rPr>
        <w:t>Doc 8071 update for GBAS:</w:t>
      </w:r>
      <w:r w:rsidRPr="00A07F0F">
        <w:t xml:space="preserve">  </w:t>
      </w:r>
      <w:r w:rsidR="00F4503C">
        <w:t>Great</w:t>
      </w:r>
      <w:r w:rsidR="00F36A95">
        <w:t xml:space="preserve"> </w:t>
      </w:r>
      <w:r w:rsidRPr="00A07F0F">
        <w:t xml:space="preserve">progress </w:t>
      </w:r>
      <w:r w:rsidR="00AF4BF4">
        <w:t>has been</w:t>
      </w:r>
      <w:r w:rsidRPr="00A07F0F">
        <w:t xml:space="preserve"> made</w:t>
      </w:r>
      <w:r w:rsidR="00AF4BF4">
        <w:t xml:space="preserve"> by </w:t>
      </w:r>
      <w:r w:rsidR="002619B4">
        <w:t xml:space="preserve">EUROCAE </w:t>
      </w:r>
      <w:r w:rsidR="00AF4BF4">
        <w:t>WG 28</w:t>
      </w:r>
      <w:r w:rsidR="00683743">
        <w:t xml:space="preserve"> to develop</w:t>
      </w:r>
      <w:r w:rsidRPr="00A07F0F">
        <w:t xml:space="preserve"> change</w:t>
      </w:r>
      <w:r w:rsidR="00F36A95">
        <w:t>s to Doc 8071 to support GBAS.</w:t>
      </w:r>
      <w:r w:rsidRPr="00A07F0F">
        <w:t xml:space="preserve"> </w:t>
      </w:r>
      <w:r w:rsidR="00F36A95">
        <w:t xml:space="preserve"> </w:t>
      </w:r>
      <w:r w:rsidR="00AF4AD1">
        <w:t xml:space="preserve">Some work remains to be done, </w:t>
      </w:r>
      <w:r w:rsidR="00321405">
        <w:t>however, CNTWG expects to close the issues and publish</w:t>
      </w:r>
      <w:r w:rsidR="00A638B9">
        <w:t xml:space="preserve"> the</w:t>
      </w:r>
      <w:r w:rsidR="00321405">
        <w:t xml:space="preserve"> Doc 8071 update this year</w:t>
      </w:r>
      <w:r w:rsidR="006A2EE0">
        <w:t>.</w:t>
      </w:r>
      <w:r w:rsidR="004C3F36">
        <w:t xml:space="preserve">  The GWG believes the GBAS related issues </w:t>
      </w:r>
      <w:proofErr w:type="spellStart"/>
      <w:r w:rsidR="004C3F36">
        <w:t>fro</w:t>
      </w:r>
      <w:proofErr w:type="spellEnd"/>
      <w:r w:rsidR="004C3F36">
        <w:t xml:space="preserve"> Doc 8071 have been addressed and no further activity by GWG is planned.</w:t>
      </w:r>
    </w:p>
    <w:p w14:paraId="06C95C04" w14:textId="77777777" w:rsidR="006F4019" w:rsidRDefault="006F4019"/>
    <w:p w14:paraId="75DBBF85" w14:textId="6ADA6FC3" w:rsidR="006F4019" w:rsidRDefault="006F4019" w:rsidP="006F4019">
      <w:r w:rsidRPr="00A561AA">
        <w:rPr>
          <w:b/>
          <w:i/>
        </w:rPr>
        <w:t>GBAS Manual Development</w:t>
      </w:r>
      <w:r>
        <w:t xml:space="preserve">: The drafting group working on Actions 238 and 241, (Development of a GBAS Manual) will </w:t>
      </w:r>
      <w:r w:rsidR="004C3F36">
        <w:t>stand down pending additional resources.</w:t>
      </w:r>
      <w:r w:rsidR="00A638B9">
        <w:t xml:space="preserve">  A call has been made for volunteers to </w:t>
      </w:r>
      <w:r w:rsidR="004C3F36">
        <w:t xml:space="preserve">lead the ad-hoc activity going forward as the current </w:t>
      </w:r>
      <w:proofErr w:type="spellStart"/>
      <w:r w:rsidR="004C3F36">
        <w:t>raportuer</w:t>
      </w:r>
      <w:proofErr w:type="spellEnd"/>
      <w:r w:rsidR="004C3F36">
        <w:t xml:space="preserve"> has had to step down.  </w:t>
      </w:r>
    </w:p>
    <w:p w14:paraId="0A4F48C1" w14:textId="77777777" w:rsidR="00B35B5E" w:rsidRDefault="00B35B5E"/>
    <w:p w14:paraId="1EA6DC46" w14:textId="77777777" w:rsidR="00B35B5E" w:rsidRDefault="002725D7">
      <w:pPr>
        <w:pStyle w:val="Heading1"/>
      </w:pPr>
      <w:r w:rsidRPr="00A07F0F">
        <w:tab/>
        <w:t xml:space="preserve"> Summary and Conclusions</w:t>
      </w:r>
    </w:p>
    <w:p w14:paraId="025D19D6" w14:textId="47FE16F6" w:rsidR="00C615DB" w:rsidRDefault="00AF4AD1" w:rsidP="002E797F">
      <w:r>
        <w:t xml:space="preserve">This was a successful meeting of GWG.  </w:t>
      </w:r>
      <w:r w:rsidR="00DA579C" w:rsidRPr="00A07F0F">
        <w:t>Th</w:t>
      </w:r>
      <w:r>
        <w:t xml:space="preserve">e work of GWG over the </w:t>
      </w:r>
      <w:r w:rsidR="006A2EE0">
        <w:t xml:space="preserve">last </w:t>
      </w:r>
      <w:r w:rsidR="00BD5912">
        <w:t>year</w:t>
      </w:r>
      <w:r>
        <w:t xml:space="preserve"> </w:t>
      </w:r>
      <w:r w:rsidR="006A2EE0">
        <w:t xml:space="preserve">has been </w:t>
      </w:r>
      <w:r w:rsidR="004C3F36">
        <w:t>steady</w:t>
      </w:r>
      <w:r w:rsidR="006A2EE0">
        <w:t xml:space="preserve"> with </w:t>
      </w:r>
      <w:r w:rsidR="004C3F36">
        <w:t>appreciable conceptual</w:t>
      </w:r>
      <w:r w:rsidR="006A2EE0">
        <w:t xml:space="preserve"> developments accomplished in the </w:t>
      </w:r>
      <w:r w:rsidR="00AA40F2">
        <w:t>pursuit</w:t>
      </w:r>
      <w:r w:rsidR="00A638B9">
        <w:t xml:space="preserve"> of </w:t>
      </w:r>
      <w:r w:rsidR="004C3F36">
        <w:t>the</w:t>
      </w:r>
      <w:r w:rsidR="00A638B9">
        <w:t xml:space="preserve"> merged architecture taking the best ideas from the send measurements and send corrections paradigms</w:t>
      </w:r>
      <w:r w:rsidR="00BD5912">
        <w:t>.</w:t>
      </w:r>
      <w:r w:rsidR="0083308A">
        <w:t xml:space="preserve">  </w:t>
      </w:r>
      <w:r w:rsidR="00DA579C" w:rsidRPr="00A07F0F">
        <w:t xml:space="preserve">The focus of </w:t>
      </w:r>
      <w:r w:rsidR="00F25EE4">
        <w:t>GWG</w:t>
      </w:r>
      <w:r w:rsidR="00DA579C" w:rsidRPr="00A07F0F">
        <w:t xml:space="preserve"> </w:t>
      </w:r>
      <w:r w:rsidR="00EC7847">
        <w:t>continues to</w:t>
      </w:r>
      <w:r w:rsidR="00DA579C" w:rsidRPr="00A07F0F">
        <w:t xml:space="preserve"> </w:t>
      </w:r>
      <w:r>
        <w:t>intensify on the</w:t>
      </w:r>
      <w:r w:rsidR="00DA579C" w:rsidRPr="00A07F0F">
        <w:t xml:space="preserve"> development of future </w:t>
      </w:r>
      <w:proofErr w:type="gramStart"/>
      <w:r w:rsidR="00827555">
        <w:t>dual</w:t>
      </w:r>
      <w:r w:rsidR="00DA579C" w:rsidRPr="00A07F0F">
        <w:t>-frequency</w:t>
      </w:r>
      <w:proofErr w:type="gramEnd"/>
      <w:r w:rsidR="00DA579C" w:rsidRPr="00A07F0F">
        <w:t>/multi-constellation GBAS</w:t>
      </w:r>
      <w:r w:rsidR="00EC7847">
        <w:t>.  However, there is significant work still to be done to support GBAS deployment (GAST C and D) around the world such as</w:t>
      </w:r>
      <w:r w:rsidR="00C676F0">
        <w:t xml:space="preserve"> </w:t>
      </w:r>
      <w:r w:rsidR="00DA579C" w:rsidRPr="00A07F0F">
        <w:t>maintenance of our existing standards and guidance in Annex 10.</w:t>
      </w:r>
      <w:r>
        <w:t xml:space="preserve">  In addition, GWG </w:t>
      </w:r>
      <w:r w:rsidR="006A2EE0">
        <w:t>has added</w:t>
      </w:r>
      <w:r>
        <w:t xml:space="preserve"> a ma</w:t>
      </w:r>
      <w:r w:rsidR="002A3100">
        <w:t>jor task to the work program, i.</w:t>
      </w:r>
      <w:r>
        <w:t>e</w:t>
      </w:r>
      <w:r w:rsidR="002A3100">
        <w:t>.</w:t>
      </w:r>
      <w:r>
        <w:t>, the creation of a GBAS manual.</w:t>
      </w:r>
      <w:r w:rsidR="001F003F">
        <w:t xml:space="preserve">  Although this task has been postponed due to resource availability, there is still a perceived need for a GBAS manual.</w:t>
      </w:r>
    </w:p>
    <w:p w14:paraId="48B4E741" w14:textId="77777777" w:rsidR="00C615DB" w:rsidRDefault="00C615DB" w:rsidP="002E797F"/>
    <w:p w14:paraId="5F189183" w14:textId="77777777" w:rsidR="00C615DB" w:rsidRDefault="00C615DB" w:rsidP="002E797F">
      <w:pPr>
        <w:sectPr w:rsidR="00C615DB">
          <w:headerReference w:type="even" r:id="rId11"/>
          <w:headerReference w:type="default" r:id="rId12"/>
          <w:headerReference w:type="first" r:id="rId13"/>
          <w:pgSz w:w="12240" w:h="15840"/>
          <w:pgMar w:top="1440" w:right="1800" w:bottom="1440" w:left="1800" w:header="720" w:footer="720" w:gutter="0"/>
          <w:cols w:space="720"/>
          <w:docGrid w:linePitch="360"/>
        </w:sectPr>
      </w:pPr>
    </w:p>
    <w:p w14:paraId="4C934AD2" w14:textId="4363D08E" w:rsidR="00C615DB" w:rsidRDefault="00C615DB" w:rsidP="00C615DB">
      <w:pPr>
        <w:pStyle w:val="Caption"/>
      </w:pPr>
      <w:bookmarkStart w:id="4" w:name="_Ref70564746"/>
      <w:r>
        <w:lastRenderedPageBreak/>
        <w:t xml:space="preserve">Attachment </w:t>
      </w:r>
      <w:r w:rsidR="00585E91">
        <w:rPr>
          <w:noProof/>
        </w:rPr>
        <w:fldChar w:fldCharType="begin"/>
      </w:r>
      <w:r w:rsidR="00585E91">
        <w:rPr>
          <w:noProof/>
        </w:rPr>
        <w:instrText xml:space="preserve"> SEQ Attachment \* ALPHABETIC </w:instrText>
      </w:r>
      <w:r w:rsidR="00585E91">
        <w:rPr>
          <w:noProof/>
        </w:rPr>
        <w:fldChar w:fldCharType="separate"/>
      </w:r>
      <w:r w:rsidR="00CD454D">
        <w:rPr>
          <w:noProof/>
        </w:rPr>
        <w:t>A</w:t>
      </w:r>
      <w:r w:rsidR="00585E91">
        <w:rPr>
          <w:noProof/>
        </w:rPr>
        <w:fldChar w:fldCharType="end"/>
      </w:r>
      <w:bookmarkEnd w:id="4"/>
      <w:r>
        <w:t xml:space="preserve"> – Agenda: GBAS Working Group</w:t>
      </w:r>
      <w:r w:rsidRPr="007B3756">
        <w:t xml:space="preserve"> Meeting</w:t>
      </w:r>
      <w:r>
        <w:t xml:space="preserve">, </w:t>
      </w:r>
      <w:r w:rsidR="00A6714A">
        <w:t>May 13</w:t>
      </w:r>
      <w:r w:rsidR="00A6714A" w:rsidRPr="00A6714A">
        <w:rPr>
          <w:vertAlign w:val="superscript"/>
        </w:rPr>
        <w:t>th</w:t>
      </w:r>
      <w:r w:rsidR="00A6714A">
        <w:t xml:space="preserve"> – 17</w:t>
      </w:r>
      <w:r w:rsidR="00A6714A" w:rsidRPr="00A6714A">
        <w:rPr>
          <w:vertAlign w:val="superscript"/>
        </w:rPr>
        <w:t>th</w:t>
      </w:r>
      <w:r w:rsidR="00A6714A">
        <w:t xml:space="preserve"> </w:t>
      </w:r>
      <w:r>
        <w:t>202</w:t>
      </w:r>
      <w:r w:rsidR="00A6714A">
        <w:t>4</w:t>
      </w:r>
      <w:r>
        <w:t>.</w:t>
      </w:r>
    </w:p>
    <w:p w14:paraId="1C714EB2" w14:textId="77777777" w:rsidR="00A6714A" w:rsidRDefault="00A6714A" w:rsidP="00A6714A">
      <w:pPr>
        <w:rPr>
          <w:b/>
          <w:bCs/>
          <w:sz w:val="26"/>
          <w:szCs w:val="26"/>
        </w:rPr>
      </w:pPr>
      <w:bookmarkStart w:id="5" w:name="_Ref55201482"/>
      <w:r>
        <w:rPr>
          <w:b/>
          <w:bCs/>
          <w:sz w:val="26"/>
          <w:szCs w:val="26"/>
        </w:rPr>
        <w:t>Proposed Agenda</w:t>
      </w:r>
    </w:p>
    <w:p w14:paraId="41E4BCBC" w14:textId="77777777" w:rsidR="00A6714A" w:rsidRDefault="00A6714A" w:rsidP="00A6714A">
      <w:pPr>
        <w:ind w:left="360"/>
      </w:pPr>
      <w:r>
        <w:t xml:space="preserve">1)   </w:t>
      </w:r>
      <w:proofErr w:type="spellStart"/>
      <w:r>
        <w:t>Misc</w:t>
      </w:r>
      <w:proofErr w:type="spellEnd"/>
      <w:r>
        <w:t xml:space="preserve"> GWG Business</w:t>
      </w:r>
    </w:p>
    <w:p w14:paraId="7F29495E" w14:textId="77777777" w:rsidR="00A6714A" w:rsidRDefault="00A6714A" w:rsidP="00A6714A">
      <w:pPr>
        <w:ind w:left="360" w:firstLine="360"/>
      </w:pPr>
      <w:r>
        <w:t>a) Agenda review</w:t>
      </w:r>
    </w:p>
    <w:p w14:paraId="6DF08984" w14:textId="77777777" w:rsidR="00A6714A" w:rsidRDefault="00A6714A" w:rsidP="00A6714A">
      <w:pPr>
        <w:ind w:left="360" w:firstLine="360"/>
      </w:pPr>
      <w:r>
        <w:t xml:space="preserve">b) Status of </w:t>
      </w:r>
      <w:proofErr w:type="gramStart"/>
      <w:r>
        <w:t>GBAS  (</w:t>
      </w:r>
      <w:proofErr w:type="gramEnd"/>
      <w:r w:rsidRPr="00A6714A">
        <w:t>IP 10, IP 18, IP 21</w:t>
      </w:r>
      <w:r>
        <w:t>)</w:t>
      </w:r>
    </w:p>
    <w:p w14:paraId="3FD87C39" w14:textId="77777777" w:rsidR="00A6714A" w:rsidRDefault="00A6714A" w:rsidP="00A6714A">
      <w:pPr>
        <w:ind w:left="990" w:hanging="270"/>
      </w:pPr>
      <w:r>
        <w:t>c) Coordination with other panels and groups on GBAS (</w:t>
      </w:r>
      <w:r w:rsidRPr="00A6714A">
        <w:t>IP 12</w:t>
      </w:r>
      <w:r>
        <w:t>)</w:t>
      </w:r>
    </w:p>
    <w:p w14:paraId="6F226681" w14:textId="77777777" w:rsidR="00A6714A" w:rsidRDefault="00A6714A" w:rsidP="00A6714A">
      <w:pPr>
        <w:ind w:left="360" w:firstLine="360"/>
      </w:pPr>
      <w:r>
        <w:t>d) GNSS/GBAS Manual (</w:t>
      </w:r>
      <w:r w:rsidRPr="00A6714A">
        <w:t>WP 32</w:t>
      </w:r>
      <w:r>
        <w:t>)</w:t>
      </w:r>
    </w:p>
    <w:p w14:paraId="15C34DDD" w14:textId="77777777" w:rsidR="00A6714A" w:rsidRDefault="00A6714A" w:rsidP="00A6714A">
      <w:pPr>
        <w:ind w:left="360" w:firstLine="360"/>
      </w:pPr>
      <w:r>
        <w:t>e) Any other Business (</w:t>
      </w:r>
      <w:r w:rsidRPr="00A6714A">
        <w:t>WP 31</w:t>
      </w:r>
      <w:r>
        <w:t>)</w:t>
      </w:r>
    </w:p>
    <w:p w14:paraId="008ED973" w14:textId="77777777" w:rsidR="00A6714A" w:rsidRDefault="00A6714A" w:rsidP="00A6714A">
      <w:pPr>
        <w:ind w:left="360"/>
      </w:pPr>
      <w:r>
        <w:t>2) GBAS SARPS Maintenance</w:t>
      </w:r>
    </w:p>
    <w:p w14:paraId="0338D32B" w14:textId="15CBCF1D" w:rsidR="00A6714A" w:rsidRDefault="00A6714A" w:rsidP="00A6714A">
      <w:pPr>
        <w:ind w:left="1080" w:hanging="360"/>
      </w:pPr>
      <w:r>
        <w:t>a) VDB Related Issues (</w:t>
      </w:r>
      <w:r w:rsidR="00567606">
        <w:t xml:space="preserve">WP 34, </w:t>
      </w:r>
      <w:r w:rsidRPr="00A6714A">
        <w:t>IP 16</w:t>
      </w:r>
      <w:r>
        <w:t>)</w:t>
      </w:r>
    </w:p>
    <w:p w14:paraId="3609C98D" w14:textId="77777777" w:rsidR="00A6714A" w:rsidRDefault="00A6714A" w:rsidP="00A6714A">
      <w:pPr>
        <w:ind w:left="360" w:firstLine="360"/>
      </w:pPr>
      <w:r>
        <w:t>b) New Maintenance Issues ()</w:t>
      </w:r>
    </w:p>
    <w:p w14:paraId="3085FCA7" w14:textId="77777777" w:rsidR="00A6714A" w:rsidRDefault="00A6714A" w:rsidP="00A6714A">
      <w:pPr>
        <w:ind w:left="360" w:firstLine="360"/>
      </w:pPr>
      <w:r>
        <w:t>c) GNSS Interference and Spoofing ()</w:t>
      </w:r>
    </w:p>
    <w:p w14:paraId="1F3A5668" w14:textId="77777777" w:rsidR="00A6714A" w:rsidRDefault="00A6714A" w:rsidP="00A6714A">
      <w:pPr>
        <w:ind w:left="360" w:firstLine="360"/>
      </w:pPr>
      <w:r>
        <w:t>d) Ionosphere Issues</w:t>
      </w:r>
      <w:r w:rsidRPr="00836DCA">
        <w:t xml:space="preserve"> (</w:t>
      </w:r>
      <w:r>
        <w:t>)</w:t>
      </w:r>
    </w:p>
    <w:p w14:paraId="1C118F0D" w14:textId="77777777" w:rsidR="00A6714A" w:rsidRDefault="00A6714A" w:rsidP="00A6714A">
      <w:pPr>
        <w:ind w:left="360" w:firstLine="360"/>
      </w:pPr>
      <w:r>
        <w:t>e) GBAS Expanded Service Volume ()</w:t>
      </w:r>
    </w:p>
    <w:p w14:paraId="68A9B332" w14:textId="77777777" w:rsidR="00A6714A" w:rsidRDefault="00A6714A" w:rsidP="00A6714A">
      <w:pPr>
        <w:ind w:left="360" w:firstLine="360"/>
      </w:pPr>
      <w:r>
        <w:t>f) Tropospheric Issues ()</w:t>
      </w:r>
    </w:p>
    <w:p w14:paraId="514C7E53" w14:textId="77777777" w:rsidR="00A6714A" w:rsidRDefault="00A6714A" w:rsidP="00A6714A">
      <w:pPr>
        <w:ind w:left="360" w:firstLine="360"/>
      </w:pPr>
      <w:r>
        <w:t>g) Multipath Modeling and Validation ()</w:t>
      </w:r>
    </w:p>
    <w:p w14:paraId="7E9704F9" w14:textId="77777777" w:rsidR="00A6714A" w:rsidRDefault="00A6714A" w:rsidP="00A6714A">
      <w:pPr>
        <w:ind w:left="360"/>
      </w:pPr>
      <w:r>
        <w:t>3) GAST C &amp; D Developments</w:t>
      </w:r>
    </w:p>
    <w:p w14:paraId="02A6C7F6" w14:textId="77777777" w:rsidR="00A6714A" w:rsidRDefault="00A6714A" w:rsidP="00A6714A">
      <w:pPr>
        <w:ind w:left="990" w:hanging="270"/>
      </w:pPr>
      <w:r>
        <w:t xml:space="preserve">a) Reports on programs/open issues </w:t>
      </w:r>
    </w:p>
    <w:p w14:paraId="5351D373" w14:textId="77777777" w:rsidR="00A6714A" w:rsidRDefault="00A6714A" w:rsidP="00A6714A">
      <w:pPr>
        <w:ind w:left="360"/>
      </w:pPr>
      <w:r>
        <w:tab/>
        <w:t xml:space="preserve">b) MOPS Update Status </w:t>
      </w:r>
      <w:proofErr w:type="gramStart"/>
      <w:r>
        <w:t>( )</w:t>
      </w:r>
      <w:proofErr w:type="gramEnd"/>
    </w:p>
    <w:p w14:paraId="0529CDA2" w14:textId="2D50CCBB" w:rsidR="00A6714A" w:rsidRDefault="00A6714A" w:rsidP="00A6714A">
      <w:pPr>
        <w:ind w:left="360"/>
      </w:pPr>
      <w:r>
        <w:tab/>
        <w:t>c) Update of Doc 8071 Vol 2 (</w:t>
      </w:r>
      <w:r w:rsidR="00EB56CD">
        <w:t>Flimsy 6</w:t>
      </w:r>
      <w:r w:rsidR="00567606">
        <w:t>, Flimsy 13</w:t>
      </w:r>
      <w:r>
        <w:t>)</w:t>
      </w:r>
    </w:p>
    <w:p w14:paraId="2FC264B8" w14:textId="77777777" w:rsidR="00A6714A" w:rsidRDefault="00A6714A" w:rsidP="00A6714A">
      <w:pPr>
        <w:ind w:left="360" w:firstLine="360"/>
      </w:pPr>
      <w:r>
        <w:t>d) GAST D Implementation Issues ()</w:t>
      </w:r>
    </w:p>
    <w:p w14:paraId="4F9EA868" w14:textId="77777777" w:rsidR="00A6714A" w:rsidRDefault="00A6714A" w:rsidP="00A6714A">
      <w:pPr>
        <w:ind w:left="360"/>
      </w:pPr>
      <w:r>
        <w:t xml:space="preserve">4) </w:t>
      </w:r>
      <w:r>
        <w:tab/>
        <w:t>Dual Frequency Multi-constellation GBAS</w:t>
      </w:r>
    </w:p>
    <w:p w14:paraId="14AF7527" w14:textId="77777777" w:rsidR="00A6714A" w:rsidRDefault="00A6714A" w:rsidP="00A6714A">
      <w:pPr>
        <w:ind w:left="360"/>
      </w:pPr>
      <w:r>
        <w:tab/>
        <w:t xml:space="preserve">a) DFMC </w:t>
      </w:r>
      <w:proofErr w:type="spellStart"/>
      <w:r>
        <w:t>Conops</w:t>
      </w:r>
      <w:proofErr w:type="spellEnd"/>
      <w:r>
        <w:t>/Concept Paper (</w:t>
      </w:r>
      <w:r w:rsidRPr="004E48A7">
        <w:t>WP 20</w:t>
      </w:r>
      <w:r>
        <w:t>)</w:t>
      </w:r>
    </w:p>
    <w:p w14:paraId="2A2E04B4" w14:textId="77777777" w:rsidR="00A6714A" w:rsidRPr="00A6714A" w:rsidRDefault="00A6714A" w:rsidP="00A6714A">
      <w:pPr>
        <w:ind w:left="360"/>
      </w:pPr>
      <w:r>
        <w:tab/>
        <w:t>b) DFMC Programs/Projects and Validation Material (</w:t>
      </w:r>
      <w:r w:rsidRPr="00A6714A">
        <w:t>IP 14, IP 23)</w:t>
      </w:r>
    </w:p>
    <w:p w14:paraId="42773552" w14:textId="4A34C48F" w:rsidR="00A6714A" w:rsidRPr="00A6714A" w:rsidRDefault="00A6714A" w:rsidP="00A6714A">
      <w:pPr>
        <w:ind w:left="990" w:hanging="270"/>
      </w:pPr>
      <w:r w:rsidRPr="00A6714A">
        <w:t>c) DFMC SARPS development (WP 19, WP 21, WP 22, WP 24, WP 25</w:t>
      </w:r>
      <w:r w:rsidR="00500879">
        <w:t>, Flimsy 9,</w:t>
      </w:r>
      <w:r w:rsidR="00DF70D3">
        <w:t xml:space="preserve"> Flimsy 10,</w:t>
      </w:r>
      <w:r w:rsidR="00500879">
        <w:t xml:space="preserve"> Flimsy 15, Flimsy 16</w:t>
      </w:r>
      <w:r w:rsidRPr="00A6714A">
        <w:t>)</w:t>
      </w:r>
    </w:p>
    <w:p w14:paraId="72457303" w14:textId="77777777" w:rsidR="00A6714A" w:rsidRPr="00A6714A" w:rsidRDefault="00A6714A" w:rsidP="00A6714A">
      <w:pPr>
        <w:ind w:left="360"/>
      </w:pPr>
      <w:r w:rsidRPr="00A6714A">
        <w:t>5)   Work Plan</w:t>
      </w:r>
    </w:p>
    <w:p w14:paraId="6D5A2D54" w14:textId="77777777" w:rsidR="00A6714A" w:rsidRDefault="00A6714A" w:rsidP="00A6714A">
      <w:pPr>
        <w:ind w:left="360"/>
      </w:pPr>
      <w:r>
        <w:t>      a) Review of actions</w:t>
      </w:r>
    </w:p>
    <w:p w14:paraId="3789D771" w14:textId="77777777" w:rsidR="00A6714A" w:rsidRDefault="00A6714A" w:rsidP="00A6714A">
      <w:pPr>
        <w:ind w:left="360"/>
      </w:pPr>
      <w:r>
        <w:t xml:space="preserve">      b) Plan for inputs to Next Meeting </w:t>
      </w:r>
    </w:p>
    <w:p w14:paraId="3E1AE17E" w14:textId="77777777" w:rsidR="00A6714A" w:rsidRDefault="00A6714A" w:rsidP="00A6714A">
      <w:pPr>
        <w:ind w:left="360"/>
      </w:pPr>
      <w:r>
        <w:t xml:space="preserve">      c) Discuss next steps for this group </w:t>
      </w:r>
    </w:p>
    <w:p w14:paraId="284977A4" w14:textId="77777777" w:rsidR="00A6714A" w:rsidRDefault="00A6714A" w:rsidP="00A6714A">
      <w:r>
        <w:t xml:space="preserve">      </w:t>
      </w:r>
      <w:r>
        <w:tab/>
        <w:t>d) Establish schedule for work prior to Next Meeting</w:t>
      </w:r>
    </w:p>
    <w:p w14:paraId="10F19CDC" w14:textId="77777777" w:rsidR="00AF0F19" w:rsidRPr="0081179D" w:rsidRDefault="00AF0F19" w:rsidP="000A55EC"/>
    <w:p w14:paraId="201B682F" w14:textId="77777777" w:rsidR="000A55EC" w:rsidRDefault="000A55EC">
      <w:r>
        <w:br w:type="page"/>
      </w:r>
    </w:p>
    <w:p w14:paraId="567898C2" w14:textId="77777777" w:rsidR="000A55EC" w:rsidRPr="000A55EC" w:rsidRDefault="000A55EC" w:rsidP="000A55EC"/>
    <w:p w14:paraId="6B892177" w14:textId="77777777" w:rsidR="00B35B5E" w:rsidRDefault="00666945" w:rsidP="00666945">
      <w:pPr>
        <w:pStyle w:val="Caption"/>
        <w:rPr>
          <w:sz w:val="26"/>
        </w:rPr>
      </w:pPr>
      <w:r>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B</w:t>
      </w:r>
      <w:r w:rsidR="003E23AE">
        <w:rPr>
          <w:noProof/>
        </w:rPr>
        <w:fldChar w:fldCharType="end"/>
      </w:r>
      <w:bookmarkEnd w:id="5"/>
      <w:r>
        <w:t xml:space="preserve"> - </w:t>
      </w:r>
      <w:r w:rsidR="00DA579C" w:rsidRPr="00A07F0F">
        <w:t>LIST OF WORKING PAPERS</w:t>
      </w:r>
      <w:r w:rsidR="00524F5E">
        <w:t xml:space="preserve">, Information Papers and </w:t>
      </w:r>
      <w:proofErr w:type="gramStart"/>
      <w:r w:rsidR="00524F5E">
        <w:t xml:space="preserve">Flimsies </w:t>
      </w:r>
      <w:r w:rsidR="00DA579C" w:rsidRPr="00A07F0F">
        <w:t xml:space="preserve"> for</w:t>
      </w:r>
      <w:proofErr w:type="gramEnd"/>
      <w:r w:rsidR="00DA579C" w:rsidRPr="00A07F0F">
        <w:t xml:space="preserve"> </w:t>
      </w:r>
      <w:r w:rsidR="00F25EE4">
        <w:t>GWG</w:t>
      </w:r>
      <w:r w:rsidR="00DA579C" w:rsidRPr="00A07F0F">
        <w:t xml:space="preserve"> Meeting – </w:t>
      </w:r>
      <w:r w:rsidR="00C33957">
        <w:t>JWG</w:t>
      </w:r>
      <w:r w:rsidR="00E83F11">
        <w:t>s/</w:t>
      </w:r>
      <w:r w:rsidR="00524F5E">
        <w:t>11</w:t>
      </w:r>
      <w:r w:rsidR="007871DC">
        <w:t xml:space="preserve"> </w:t>
      </w:r>
      <w:r w:rsidR="00BE3482">
        <w:t>- Nov 28</w:t>
      </w:r>
      <w:r w:rsidR="00BE3482">
        <w:rPr>
          <w:vertAlign w:val="superscript"/>
        </w:rPr>
        <w:t>th</w:t>
      </w:r>
      <w:r w:rsidR="00BE3482">
        <w:t xml:space="preserve"> - Dec 1</w:t>
      </w:r>
      <w:r w:rsidR="00BE3482">
        <w:rPr>
          <w:vertAlign w:val="superscript"/>
        </w:rPr>
        <w:t>st</w:t>
      </w:r>
      <w:r w:rsidR="00BE3482">
        <w:t xml:space="preserve"> 2023.</w:t>
      </w:r>
    </w:p>
    <w:p w14:paraId="595A30A7" w14:textId="77777777" w:rsidR="003E14D3" w:rsidRPr="003B2DB2" w:rsidRDefault="003E14D3" w:rsidP="003E14D3">
      <w:pPr>
        <w:keepNext/>
        <w:tabs>
          <w:tab w:val="left" w:pos="5520"/>
        </w:tabs>
        <w:jc w:val="center"/>
        <w:rPr>
          <w:b/>
          <w:sz w:val="22"/>
          <w:lang w:val="en-GB"/>
        </w:rPr>
      </w:pPr>
      <w:bookmarkStart w:id="6" w:name="_Ref388864344"/>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14D3" w14:paraId="251047D1" w14:textId="77777777" w:rsidTr="0016628A">
        <w:trPr>
          <w:tblHeader/>
        </w:trPr>
        <w:tc>
          <w:tcPr>
            <w:tcW w:w="1181" w:type="dxa"/>
            <w:shd w:val="clear" w:color="auto" w:fill="E6E6E6"/>
          </w:tcPr>
          <w:p w14:paraId="7409639C" w14:textId="77777777" w:rsidR="003E14D3" w:rsidRDefault="003E14D3" w:rsidP="0016628A">
            <w:pPr>
              <w:jc w:val="center"/>
              <w:rPr>
                <w:b/>
                <w:bCs/>
                <w:color w:val="000000"/>
                <w:sz w:val="22"/>
                <w:lang w:val="en-AU"/>
              </w:rPr>
            </w:pPr>
            <w:bookmarkStart w:id="7" w:name="_Hlk151560030"/>
            <w:bookmarkStart w:id="8" w:name="_Hlk100021781"/>
            <w:r>
              <w:rPr>
                <w:b/>
                <w:bCs/>
                <w:color w:val="000000"/>
                <w:sz w:val="22"/>
                <w:lang w:val="en-AU"/>
              </w:rPr>
              <w:t>WP No.</w:t>
            </w:r>
          </w:p>
        </w:tc>
        <w:tc>
          <w:tcPr>
            <w:tcW w:w="938" w:type="dxa"/>
            <w:shd w:val="clear" w:color="auto" w:fill="E6E6E6"/>
          </w:tcPr>
          <w:p w14:paraId="273F5BEC" w14:textId="77777777" w:rsidR="003E14D3" w:rsidRDefault="003E14D3" w:rsidP="0016628A">
            <w:pPr>
              <w:jc w:val="center"/>
              <w:rPr>
                <w:b/>
                <w:bCs/>
                <w:color w:val="000000"/>
                <w:sz w:val="22"/>
                <w:lang w:val="en-AU"/>
              </w:rPr>
            </w:pPr>
            <w:r>
              <w:rPr>
                <w:b/>
                <w:bCs/>
                <w:color w:val="000000"/>
                <w:sz w:val="22"/>
                <w:lang w:val="en-AU"/>
              </w:rPr>
              <w:t>Agenda Item</w:t>
            </w:r>
          </w:p>
        </w:tc>
        <w:tc>
          <w:tcPr>
            <w:tcW w:w="5835" w:type="dxa"/>
            <w:shd w:val="clear" w:color="auto" w:fill="E6E6E6"/>
          </w:tcPr>
          <w:p w14:paraId="44B63723" w14:textId="77777777" w:rsidR="003E14D3" w:rsidRDefault="003E14D3" w:rsidP="0016628A">
            <w:pPr>
              <w:jc w:val="center"/>
              <w:rPr>
                <w:b/>
                <w:bCs/>
                <w:color w:val="000000"/>
                <w:sz w:val="22"/>
                <w:lang w:val="en-AU"/>
              </w:rPr>
            </w:pPr>
            <w:r>
              <w:rPr>
                <w:b/>
                <w:bCs/>
                <w:color w:val="000000"/>
                <w:sz w:val="22"/>
                <w:lang w:val="en-AU"/>
              </w:rPr>
              <w:t>Subject</w:t>
            </w:r>
          </w:p>
        </w:tc>
        <w:tc>
          <w:tcPr>
            <w:tcW w:w="1854" w:type="dxa"/>
            <w:shd w:val="clear" w:color="auto" w:fill="E6E6E6"/>
          </w:tcPr>
          <w:p w14:paraId="1D6E21B8" w14:textId="77777777" w:rsidR="003E14D3" w:rsidRDefault="003E14D3" w:rsidP="0016628A">
            <w:pPr>
              <w:jc w:val="center"/>
              <w:rPr>
                <w:b/>
                <w:bCs/>
                <w:color w:val="000000"/>
                <w:sz w:val="22"/>
                <w:lang w:val="en-AU"/>
              </w:rPr>
            </w:pPr>
            <w:r>
              <w:rPr>
                <w:b/>
                <w:bCs/>
                <w:color w:val="000000"/>
                <w:sz w:val="22"/>
                <w:lang w:val="en-AU"/>
              </w:rPr>
              <w:t>Presented by</w:t>
            </w:r>
          </w:p>
        </w:tc>
      </w:tr>
      <w:tr w:rsidR="003E14D3" w14:paraId="18D49833" w14:textId="77777777" w:rsidTr="0016628A">
        <w:trPr>
          <w:trHeight w:val="507"/>
        </w:trPr>
        <w:tc>
          <w:tcPr>
            <w:tcW w:w="1181" w:type="dxa"/>
            <w:vAlign w:val="center"/>
          </w:tcPr>
          <w:p w14:paraId="7C9FEAB3" w14:textId="77777777" w:rsidR="003E14D3" w:rsidRDefault="003E14D3" w:rsidP="0016628A">
            <w:pPr>
              <w:spacing w:line="256" w:lineRule="auto"/>
              <w:jc w:val="center"/>
            </w:pPr>
            <w:r>
              <w:t xml:space="preserve">19 </w:t>
            </w:r>
          </w:p>
        </w:tc>
        <w:tc>
          <w:tcPr>
            <w:tcW w:w="938" w:type="dxa"/>
            <w:shd w:val="clear" w:color="auto" w:fill="FFFFFF" w:themeFill="background1"/>
            <w:vAlign w:val="center"/>
          </w:tcPr>
          <w:p w14:paraId="1DFBC3B3" w14:textId="77777777" w:rsidR="003E14D3" w:rsidRDefault="003E14D3" w:rsidP="0016628A">
            <w:pPr>
              <w:spacing w:line="256" w:lineRule="auto"/>
              <w:jc w:val="center"/>
            </w:pPr>
            <w:r>
              <w:t>4.c</w:t>
            </w:r>
          </w:p>
        </w:tc>
        <w:tc>
          <w:tcPr>
            <w:tcW w:w="5835" w:type="dxa"/>
            <w:shd w:val="clear" w:color="auto" w:fill="FFFFFF" w:themeFill="background1"/>
            <w:vAlign w:val="center"/>
          </w:tcPr>
          <w:p w14:paraId="5E8F6871" w14:textId="77777777" w:rsidR="003E14D3" w:rsidRDefault="003E14D3" w:rsidP="0016628A">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14:paraId="3EA69CA7" w14:textId="77777777" w:rsidR="003E14D3" w:rsidRDefault="003E14D3" w:rsidP="0016628A">
            <w:pPr>
              <w:spacing w:line="256" w:lineRule="auto"/>
            </w:pPr>
            <w:r>
              <w:t>Tim Murphy</w:t>
            </w:r>
          </w:p>
        </w:tc>
      </w:tr>
      <w:tr w:rsidR="003E14D3" w14:paraId="11FE46C4" w14:textId="77777777" w:rsidTr="000F04CC">
        <w:trPr>
          <w:trHeight w:val="512"/>
        </w:trPr>
        <w:tc>
          <w:tcPr>
            <w:tcW w:w="1181" w:type="dxa"/>
            <w:vAlign w:val="center"/>
          </w:tcPr>
          <w:p w14:paraId="2EDF94BA" w14:textId="77777777" w:rsidR="003E14D3" w:rsidRDefault="003E14D3" w:rsidP="0016628A">
            <w:pPr>
              <w:spacing w:line="256" w:lineRule="auto"/>
              <w:jc w:val="center"/>
            </w:pPr>
            <w:r>
              <w:t>20</w:t>
            </w:r>
          </w:p>
        </w:tc>
        <w:tc>
          <w:tcPr>
            <w:tcW w:w="938" w:type="dxa"/>
            <w:shd w:val="clear" w:color="auto" w:fill="FFFFFF" w:themeFill="background1"/>
            <w:vAlign w:val="center"/>
          </w:tcPr>
          <w:p w14:paraId="52595FE3" w14:textId="77777777" w:rsidR="003E14D3" w:rsidRDefault="003E14D3" w:rsidP="0016628A">
            <w:pPr>
              <w:spacing w:line="256" w:lineRule="auto"/>
              <w:jc w:val="center"/>
            </w:pPr>
            <w:r>
              <w:t>4.a</w:t>
            </w:r>
          </w:p>
        </w:tc>
        <w:tc>
          <w:tcPr>
            <w:tcW w:w="5835" w:type="dxa"/>
            <w:shd w:val="clear" w:color="auto" w:fill="FFFFFF" w:themeFill="background1"/>
            <w:vAlign w:val="center"/>
          </w:tcPr>
          <w:p w14:paraId="49C069C5" w14:textId="77777777" w:rsidR="003E14D3" w:rsidRPr="00DF39B7" w:rsidRDefault="003E14D3" w:rsidP="0016628A">
            <w:pPr>
              <w:spacing w:before="100" w:beforeAutospacing="1" w:after="100" w:afterAutospacing="1"/>
              <w:rPr>
                <w:rFonts w:ascii="Roboto Light" w:hAnsi="Roboto Light"/>
                <w:sz w:val="22"/>
                <w:szCs w:val="22"/>
              </w:rPr>
            </w:pPr>
            <w:r>
              <w:t>Draft DFMC GBAS Concept Paper</w:t>
            </w:r>
          </w:p>
        </w:tc>
        <w:tc>
          <w:tcPr>
            <w:tcW w:w="1854" w:type="dxa"/>
            <w:vAlign w:val="center"/>
          </w:tcPr>
          <w:p w14:paraId="75A69064" w14:textId="77777777" w:rsidR="003E14D3" w:rsidRDefault="003E14D3" w:rsidP="0016628A">
            <w:pPr>
              <w:spacing w:line="256" w:lineRule="auto"/>
              <w:rPr>
                <w:sz w:val="20"/>
              </w:rPr>
            </w:pPr>
            <w:r>
              <w:t>Tim Murphy</w:t>
            </w:r>
          </w:p>
        </w:tc>
      </w:tr>
      <w:bookmarkEnd w:id="7"/>
      <w:tr w:rsidR="003E14D3" w14:paraId="18EC3DDB" w14:textId="77777777" w:rsidTr="0016628A">
        <w:trPr>
          <w:trHeight w:val="507"/>
        </w:trPr>
        <w:tc>
          <w:tcPr>
            <w:tcW w:w="1181" w:type="dxa"/>
            <w:vAlign w:val="center"/>
          </w:tcPr>
          <w:p w14:paraId="62ED792F" w14:textId="77777777" w:rsidR="003E14D3" w:rsidRDefault="003E14D3" w:rsidP="0016628A">
            <w:pPr>
              <w:spacing w:line="256" w:lineRule="auto"/>
              <w:jc w:val="center"/>
            </w:pPr>
            <w:r>
              <w:t>21</w:t>
            </w:r>
          </w:p>
        </w:tc>
        <w:tc>
          <w:tcPr>
            <w:tcW w:w="938" w:type="dxa"/>
            <w:shd w:val="clear" w:color="auto" w:fill="FFFFFF" w:themeFill="background1"/>
            <w:vAlign w:val="center"/>
          </w:tcPr>
          <w:p w14:paraId="4B4EF1D1" w14:textId="77777777" w:rsidR="003E14D3" w:rsidRDefault="003E14D3" w:rsidP="0016628A">
            <w:pPr>
              <w:spacing w:line="256" w:lineRule="auto"/>
              <w:jc w:val="center"/>
            </w:pPr>
            <w:r>
              <w:t>4.c</w:t>
            </w:r>
          </w:p>
        </w:tc>
        <w:tc>
          <w:tcPr>
            <w:tcW w:w="5835" w:type="dxa"/>
            <w:shd w:val="clear" w:color="auto" w:fill="FFFFFF" w:themeFill="background1"/>
            <w:vAlign w:val="center"/>
          </w:tcPr>
          <w:p w14:paraId="2E9FAE6D" w14:textId="77777777" w:rsidR="003E14D3" w:rsidRDefault="003E14D3" w:rsidP="0016628A">
            <w:pPr>
              <w:spacing w:before="100" w:beforeAutospacing="1" w:after="100" w:afterAutospacing="1"/>
              <w:rPr>
                <w:rFonts w:ascii="Roboto Light" w:hAnsi="Roboto Light"/>
                <w:sz w:val="22"/>
                <w:szCs w:val="22"/>
              </w:rPr>
            </w:pPr>
            <w:r>
              <w:rPr>
                <w:rFonts w:ascii="Roboto Light" w:hAnsi="Roboto Light"/>
                <w:sz w:val="22"/>
                <w:szCs w:val="22"/>
              </w:rPr>
              <w:t>Integrity Allocation for GAST E</w:t>
            </w:r>
          </w:p>
        </w:tc>
        <w:tc>
          <w:tcPr>
            <w:tcW w:w="1854" w:type="dxa"/>
            <w:vAlign w:val="center"/>
          </w:tcPr>
          <w:p w14:paraId="3EF35AB9" w14:textId="77777777" w:rsidR="003E14D3" w:rsidRPr="005C0BC0" w:rsidRDefault="003E14D3" w:rsidP="0016628A">
            <w:pPr>
              <w:spacing w:line="256" w:lineRule="auto"/>
            </w:pPr>
            <w:r>
              <w:t>Tim Murphy</w:t>
            </w:r>
          </w:p>
        </w:tc>
      </w:tr>
      <w:tr w:rsidR="003E14D3" w14:paraId="469B9A18" w14:textId="77777777" w:rsidTr="0016628A">
        <w:trPr>
          <w:trHeight w:val="507"/>
        </w:trPr>
        <w:tc>
          <w:tcPr>
            <w:tcW w:w="1181" w:type="dxa"/>
            <w:vAlign w:val="center"/>
          </w:tcPr>
          <w:p w14:paraId="3A0DBB72" w14:textId="77777777" w:rsidR="003E14D3" w:rsidRDefault="003E14D3" w:rsidP="0016628A">
            <w:pPr>
              <w:spacing w:line="256" w:lineRule="auto"/>
              <w:jc w:val="center"/>
            </w:pPr>
            <w:r>
              <w:t>22</w:t>
            </w:r>
          </w:p>
        </w:tc>
        <w:tc>
          <w:tcPr>
            <w:tcW w:w="938" w:type="dxa"/>
            <w:shd w:val="clear" w:color="auto" w:fill="FFFFFF" w:themeFill="background1"/>
            <w:vAlign w:val="center"/>
          </w:tcPr>
          <w:p w14:paraId="3BDCE9CB" w14:textId="77777777" w:rsidR="003E14D3" w:rsidRDefault="003E14D3" w:rsidP="0016628A">
            <w:pPr>
              <w:spacing w:line="256" w:lineRule="auto"/>
              <w:jc w:val="center"/>
            </w:pPr>
            <w:r>
              <w:t>4.c</w:t>
            </w:r>
          </w:p>
        </w:tc>
        <w:tc>
          <w:tcPr>
            <w:tcW w:w="5835" w:type="dxa"/>
            <w:shd w:val="clear" w:color="auto" w:fill="FFFFFF" w:themeFill="background1"/>
            <w:vAlign w:val="center"/>
          </w:tcPr>
          <w:p w14:paraId="2501E15F" w14:textId="77777777" w:rsidR="003E14D3" w:rsidRDefault="003E14D3" w:rsidP="0016628A">
            <w:pPr>
              <w:spacing w:before="100" w:beforeAutospacing="1" w:after="100" w:afterAutospacing="1"/>
              <w:rPr>
                <w:rFonts w:ascii="Roboto Light" w:hAnsi="Roboto Light"/>
                <w:sz w:val="22"/>
                <w:szCs w:val="22"/>
              </w:rPr>
            </w:pPr>
            <w:r>
              <w:rPr>
                <w:rFonts w:ascii="Roboto Light" w:hAnsi="Roboto Light"/>
                <w:sz w:val="22"/>
                <w:szCs w:val="22"/>
              </w:rPr>
              <w:t>Interpretation on Number of Reference Receiver Indication in MT 2</w:t>
            </w:r>
          </w:p>
        </w:tc>
        <w:tc>
          <w:tcPr>
            <w:tcW w:w="1854" w:type="dxa"/>
            <w:vAlign w:val="center"/>
          </w:tcPr>
          <w:p w14:paraId="542FBE12" w14:textId="77777777" w:rsidR="003E14D3" w:rsidRPr="005C0BC0" w:rsidRDefault="003E14D3" w:rsidP="0016628A">
            <w:pPr>
              <w:spacing w:line="256" w:lineRule="auto"/>
            </w:pPr>
            <w:r>
              <w:t>Tim Murphy</w:t>
            </w:r>
          </w:p>
        </w:tc>
      </w:tr>
      <w:tr w:rsidR="003E14D3" w14:paraId="3AF4A02B" w14:textId="77777777" w:rsidTr="0016628A">
        <w:trPr>
          <w:trHeight w:val="507"/>
        </w:trPr>
        <w:tc>
          <w:tcPr>
            <w:tcW w:w="1181" w:type="dxa"/>
            <w:vAlign w:val="center"/>
          </w:tcPr>
          <w:p w14:paraId="5A737797" w14:textId="77777777" w:rsidR="003E14D3" w:rsidRDefault="003E14D3" w:rsidP="0016628A">
            <w:pPr>
              <w:spacing w:line="256" w:lineRule="auto"/>
              <w:jc w:val="center"/>
            </w:pPr>
            <w:r>
              <w:t>24</w:t>
            </w:r>
          </w:p>
        </w:tc>
        <w:tc>
          <w:tcPr>
            <w:tcW w:w="938" w:type="dxa"/>
            <w:shd w:val="clear" w:color="auto" w:fill="FFFFFF" w:themeFill="background1"/>
            <w:vAlign w:val="center"/>
          </w:tcPr>
          <w:p w14:paraId="1ABFB2C6" w14:textId="77777777" w:rsidR="003E14D3" w:rsidRDefault="003E14D3" w:rsidP="0016628A">
            <w:pPr>
              <w:spacing w:line="256" w:lineRule="auto"/>
              <w:jc w:val="center"/>
            </w:pPr>
            <w:r>
              <w:t>4.c</w:t>
            </w:r>
          </w:p>
        </w:tc>
        <w:tc>
          <w:tcPr>
            <w:tcW w:w="5835" w:type="dxa"/>
            <w:shd w:val="clear" w:color="auto" w:fill="FFFFFF" w:themeFill="background1"/>
            <w:vAlign w:val="center"/>
          </w:tcPr>
          <w:p w14:paraId="473A2461" w14:textId="77777777" w:rsidR="003E14D3" w:rsidRDefault="003E14D3" w:rsidP="0016628A">
            <w:pPr>
              <w:spacing w:before="100" w:beforeAutospacing="1" w:after="100" w:afterAutospacing="1"/>
              <w:rPr>
                <w:rFonts w:ascii="Roboto Light" w:hAnsi="Roboto Light"/>
                <w:sz w:val="22"/>
                <w:szCs w:val="22"/>
              </w:rPr>
            </w:pPr>
            <w:r w:rsidRPr="00C62341">
              <w:rPr>
                <w:color w:val="000000"/>
                <w:sz w:val="22"/>
                <w:szCs w:val="22"/>
              </w:rPr>
              <w:t>Changes to the draft DFMC GBAS SARPs related to SBAS ranging source removal from any service types supported by Type 23 Message</w:t>
            </w:r>
          </w:p>
        </w:tc>
        <w:tc>
          <w:tcPr>
            <w:tcW w:w="1854" w:type="dxa"/>
            <w:vAlign w:val="center"/>
          </w:tcPr>
          <w:p w14:paraId="1C927DE6" w14:textId="77777777" w:rsidR="003E14D3" w:rsidRDefault="003E14D3" w:rsidP="0016628A">
            <w:pPr>
              <w:spacing w:line="256" w:lineRule="auto"/>
            </w:pPr>
            <w:r w:rsidRPr="00C62341">
              <w:t>Makoto Fukuda</w:t>
            </w:r>
          </w:p>
        </w:tc>
      </w:tr>
      <w:tr w:rsidR="003E14D3" w14:paraId="04A53742" w14:textId="77777777" w:rsidTr="0016628A">
        <w:trPr>
          <w:trHeight w:val="507"/>
        </w:trPr>
        <w:tc>
          <w:tcPr>
            <w:tcW w:w="1181" w:type="dxa"/>
            <w:vAlign w:val="center"/>
          </w:tcPr>
          <w:p w14:paraId="55B173A0" w14:textId="77777777" w:rsidR="003E14D3" w:rsidRDefault="003E14D3" w:rsidP="0016628A">
            <w:pPr>
              <w:spacing w:line="256" w:lineRule="auto"/>
              <w:jc w:val="center"/>
            </w:pPr>
            <w:r>
              <w:t>25</w:t>
            </w:r>
          </w:p>
        </w:tc>
        <w:tc>
          <w:tcPr>
            <w:tcW w:w="938" w:type="dxa"/>
            <w:shd w:val="clear" w:color="auto" w:fill="FFFFFF" w:themeFill="background1"/>
            <w:vAlign w:val="center"/>
          </w:tcPr>
          <w:p w14:paraId="13ADB172" w14:textId="77777777" w:rsidR="003E14D3" w:rsidRDefault="003E14D3" w:rsidP="0016628A">
            <w:pPr>
              <w:spacing w:line="256" w:lineRule="auto"/>
              <w:jc w:val="center"/>
            </w:pPr>
            <w:r>
              <w:t>4.c</w:t>
            </w:r>
          </w:p>
        </w:tc>
        <w:tc>
          <w:tcPr>
            <w:tcW w:w="5835" w:type="dxa"/>
            <w:shd w:val="clear" w:color="auto" w:fill="FFFFFF" w:themeFill="background1"/>
            <w:vAlign w:val="center"/>
          </w:tcPr>
          <w:p w14:paraId="097D209C" w14:textId="77777777" w:rsidR="003E14D3" w:rsidRDefault="003E14D3" w:rsidP="0016628A">
            <w:pPr>
              <w:spacing w:before="100" w:beforeAutospacing="1" w:after="100" w:afterAutospacing="1"/>
              <w:rPr>
                <w:rFonts w:ascii="Roboto Light" w:hAnsi="Roboto Light"/>
                <w:sz w:val="22"/>
                <w:szCs w:val="22"/>
              </w:rPr>
            </w:pPr>
            <w:r w:rsidRPr="00C62341">
              <w:rPr>
                <w:color w:val="000000"/>
                <w:sz w:val="22"/>
                <w:szCs w:val="22"/>
              </w:rPr>
              <w:t>Residual Ionospheric Uncertainty for use with GAST E</w:t>
            </w:r>
          </w:p>
        </w:tc>
        <w:tc>
          <w:tcPr>
            <w:tcW w:w="1854" w:type="dxa"/>
            <w:vAlign w:val="center"/>
          </w:tcPr>
          <w:p w14:paraId="2058AB02" w14:textId="77777777" w:rsidR="003E14D3" w:rsidRDefault="003E14D3" w:rsidP="0016628A">
            <w:pPr>
              <w:spacing w:line="256" w:lineRule="auto"/>
            </w:pPr>
            <w:r w:rsidRPr="00C62341">
              <w:t>Makoto Fukuda</w:t>
            </w:r>
          </w:p>
        </w:tc>
      </w:tr>
      <w:tr w:rsidR="003E14D3" w14:paraId="1EB8CCFC" w14:textId="77777777" w:rsidTr="0016628A">
        <w:trPr>
          <w:trHeight w:val="507"/>
        </w:trPr>
        <w:tc>
          <w:tcPr>
            <w:tcW w:w="1181" w:type="dxa"/>
            <w:vAlign w:val="center"/>
          </w:tcPr>
          <w:p w14:paraId="5145960C" w14:textId="77777777" w:rsidR="003E14D3" w:rsidRDefault="003E14D3" w:rsidP="0016628A">
            <w:pPr>
              <w:spacing w:line="256" w:lineRule="auto"/>
              <w:jc w:val="center"/>
            </w:pPr>
            <w:r>
              <w:t>31</w:t>
            </w:r>
          </w:p>
        </w:tc>
        <w:tc>
          <w:tcPr>
            <w:tcW w:w="938" w:type="dxa"/>
            <w:shd w:val="clear" w:color="auto" w:fill="FFFFFF" w:themeFill="background1"/>
            <w:vAlign w:val="center"/>
          </w:tcPr>
          <w:p w14:paraId="759A379A" w14:textId="77777777" w:rsidR="003E14D3" w:rsidRDefault="003E14D3" w:rsidP="0016628A">
            <w:pPr>
              <w:spacing w:line="256" w:lineRule="auto"/>
              <w:jc w:val="center"/>
            </w:pPr>
            <w:r>
              <w:t>1.e</w:t>
            </w:r>
          </w:p>
        </w:tc>
        <w:tc>
          <w:tcPr>
            <w:tcW w:w="5835" w:type="dxa"/>
            <w:shd w:val="clear" w:color="auto" w:fill="FFFFFF" w:themeFill="background1"/>
            <w:vAlign w:val="center"/>
          </w:tcPr>
          <w:p w14:paraId="385408B4" w14:textId="77777777" w:rsidR="003E14D3" w:rsidRDefault="003E14D3" w:rsidP="0016628A">
            <w:pPr>
              <w:spacing w:before="100" w:beforeAutospacing="1" w:after="100" w:afterAutospacing="1"/>
              <w:rPr>
                <w:rFonts w:ascii="Roboto Light" w:hAnsi="Roboto Light"/>
                <w:sz w:val="22"/>
                <w:szCs w:val="22"/>
              </w:rPr>
            </w:pPr>
            <w:r w:rsidRPr="00E517BB">
              <w:rPr>
                <w:rFonts w:ascii="Roboto Light" w:hAnsi="Roboto Light"/>
                <w:sz w:val="22"/>
                <w:szCs w:val="22"/>
              </w:rPr>
              <w:t>Benefit Mechanisms of GBAS</w:t>
            </w:r>
          </w:p>
        </w:tc>
        <w:tc>
          <w:tcPr>
            <w:tcW w:w="1854" w:type="dxa"/>
            <w:vAlign w:val="center"/>
          </w:tcPr>
          <w:p w14:paraId="0ADEC1AD" w14:textId="77777777" w:rsidR="003E14D3" w:rsidRDefault="003E14D3" w:rsidP="0016628A">
            <w:pPr>
              <w:spacing w:line="256" w:lineRule="auto"/>
              <w:rPr>
                <w:sz w:val="20"/>
              </w:rPr>
            </w:pPr>
            <w:r>
              <w:t xml:space="preserve">Gary </w:t>
            </w:r>
            <w:proofErr w:type="spellStart"/>
            <w:r>
              <w:t>Berz</w:t>
            </w:r>
            <w:proofErr w:type="spellEnd"/>
          </w:p>
        </w:tc>
      </w:tr>
      <w:tr w:rsidR="003E14D3" w14:paraId="5652CE4A" w14:textId="77777777" w:rsidTr="0016628A">
        <w:trPr>
          <w:trHeight w:val="507"/>
        </w:trPr>
        <w:tc>
          <w:tcPr>
            <w:tcW w:w="1181" w:type="dxa"/>
            <w:vAlign w:val="center"/>
          </w:tcPr>
          <w:p w14:paraId="329CAFCC" w14:textId="77777777" w:rsidR="003E14D3" w:rsidRDefault="003E14D3" w:rsidP="0016628A">
            <w:pPr>
              <w:spacing w:line="256" w:lineRule="auto"/>
              <w:jc w:val="center"/>
            </w:pPr>
            <w:r>
              <w:t>32</w:t>
            </w:r>
          </w:p>
        </w:tc>
        <w:tc>
          <w:tcPr>
            <w:tcW w:w="938" w:type="dxa"/>
            <w:shd w:val="clear" w:color="auto" w:fill="FFFFFF" w:themeFill="background1"/>
            <w:vAlign w:val="center"/>
          </w:tcPr>
          <w:p w14:paraId="4010ED31" w14:textId="77777777" w:rsidR="003E14D3" w:rsidRDefault="003E14D3" w:rsidP="0016628A">
            <w:pPr>
              <w:spacing w:line="256" w:lineRule="auto"/>
              <w:jc w:val="center"/>
            </w:pPr>
            <w:r>
              <w:t>1.d</w:t>
            </w:r>
          </w:p>
        </w:tc>
        <w:tc>
          <w:tcPr>
            <w:tcW w:w="5835" w:type="dxa"/>
            <w:shd w:val="clear" w:color="auto" w:fill="FFFFFF" w:themeFill="background1"/>
            <w:vAlign w:val="center"/>
          </w:tcPr>
          <w:p w14:paraId="64684099" w14:textId="77777777" w:rsidR="003E14D3" w:rsidRPr="00E517BB" w:rsidRDefault="003E14D3" w:rsidP="0016628A">
            <w:pPr>
              <w:spacing w:before="100" w:beforeAutospacing="1" w:after="100" w:afterAutospacing="1"/>
              <w:rPr>
                <w:rFonts w:ascii="Roboto Light" w:hAnsi="Roboto Light"/>
                <w:sz w:val="22"/>
                <w:szCs w:val="22"/>
              </w:rPr>
            </w:pPr>
            <w:r w:rsidRPr="00E517BB">
              <w:rPr>
                <w:rFonts w:ascii="Roboto Light" w:hAnsi="Roboto Light"/>
                <w:sz w:val="22"/>
                <w:szCs w:val="22"/>
              </w:rPr>
              <w:t>GBAS Manual Activity and Status</w:t>
            </w:r>
          </w:p>
        </w:tc>
        <w:tc>
          <w:tcPr>
            <w:tcW w:w="1854" w:type="dxa"/>
            <w:vAlign w:val="center"/>
          </w:tcPr>
          <w:p w14:paraId="0E831895" w14:textId="77777777" w:rsidR="003E14D3" w:rsidRDefault="003E14D3" w:rsidP="0016628A">
            <w:pPr>
              <w:spacing w:line="256" w:lineRule="auto"/>
            </w:pPr>
            <w:r>
              <w:t xml:space="preserve">Gary </w:t>
            </w:r>
            <w:proofErr w:type="spellStart"/>
            <w:r>
              <w:t>Berz</w:t>
            </w:r>
            <w:proofErr w:type="spellEnd"/>
          </w:p>
        </w:tc>
      </w:tr>
      <w:tr w:rsidR="00567606" w14:paraId="5808ADAC" w14:textId="77777777" w:rsidTr="0016628A">
        <w:trPr>
          <w:trHeight w:val="507"/>
        </w:trPr>
        <w:tc>
          <w:tcPr>
            <w:tcW w:w="1181" w:type="dxa"/>
            <w:vAlign w:val="center"/>
          </w:tcPr>
          <w:p w14:paraId="221D2313" w14:textId="46FAA0A4" w:rsidR="00567606" w:rsidRDefault="00567606" w:rsidP="0016628A">
            <w:pPr>
              <w:spacing w:line="256" w:lineRule="auto"/>
              <w:jc w:val="center"/>
            </w:pPr>
            <w:r>
              <w:t>34</w:t>
            </w:r>
          </w:p>
        </w:tc>
        <w:tc>
          <w:tcPr>
            <w:tcW w:w="938" w:type="dxa"/>
            <w:shd w:val="clear" w:color="auto" w:fill="FFFFFF" w:themeFill="background1"/>
            <w:vAlign w:val="center"/>
          </w:tcPr>
          <w:p w14:paraId="52D75882" w14:textId="7B1740BD" w:rsidR="00567606" w:rsidRDefault="00567606" w:rsidP="0016628A">
            <w:pPr>
              <w:spacing w:line="256" w:lineRule="auto"/>
              <w:jc w:val="center"/>
            </w:pPr>
            <w:r>
              <w:t>2.a</w:t>
            </w:r>
          </w:p>
        </w:tc>
        <w:tc>
          <w:tcPr>
            <w:tcW w:w="5835" w:type="dxa"/>
            <w:shd w:val="clear" w:color="auto" w:fill="FFFFFF" w:themeFill="background1"/>
            <w:vAlign w:val="center"/>
          </w:tcPr>
          <w:p w14:paraId="2A6B4D71" w14:textId="7D6CD4C3" w:rsidR="00567606" w:rsidRPr="00E517BB" w:rsidRDefault="00567606" w:rsidP="0016628A">
            <w:pPr>
              <w:spacing w:before="100" w:beforeAutospacing="1" w:after="100" w:afterAutospacing="1"/>
              <w:rPr>
                <w:rFonts w:ascii="Roboto Light" w:hAnsi="Roboto Light"/>
                <w:sz w:val="22"/>
                <w:szCs w:val="22"/>
              </w:rPr>
            </w:pPr>
            <w:r w:rsidRPr="00567606">
              <w:rPr>
                <w:rFonts w:ascii="Roboto Light" w:hAnsi="Roboto Light"/>
                <w:sz w:val="22"/>
                <w:szCs w:val="22"/>
              </w:rPr>
              <w:t>Report to ICAO NSP JWGs/12 about Presentation of RF Handbook Changes on GBAS Frequency Assignment Planning to FSMP WG 18</w:t>
            </w:r>
          </w:p>
        </w:tc>
        <w:tc>
          <w:tcPr>
            <w:tcW w:w="1854" w:type="dxa"/>
            <w:vAlign w:val="center"/>
          </w:tcPr>
          <w:p w14:paraId="7186B633" w14:textId="4D07367B" w:rsidR="00567606" w:rsidRDefault="00567606" w:rsidP="0016628A">
            <w:pPr>
              <w:spacing w:line="256" w:lineRule="auto"/>
            </w:pPr>
            <w:r>
              <w:t xml:space="preserve">Christophe </w:t>
            </w:r>
            <w:r w:rsidRPr="00567606">
              <w:t>Macabiau</w:t>
            </w:r>
          </w:p>
        </w:tc>
      </w:tr>
      <w:bookmarkEnd w:id="8"/>
    </w:tbl>
    <w:p w14:paraId="41C0D5A2" w14:textId="77777777" w:rsidR="003E14D3" w:rsidRDefault="003E14D3" w:rsidP="003E14D3">
      <w:pPr>
        <w:tabs>
          <w:tab w:val="left" w:pos="8118"/>
        </w:tabs>
        <w:rPr>
          <w:sz w:val="22"/>
          <w:lang w:val="en-GB"/>
        </w:rPr>
      </w:pPr>
    </w:p>
    <w:p w14:paraId="1DD07F25" w14:textId="77777777" w:rsidR="003E14D3" w:rsidRDefault="003E14D3" w:rsidP="003E14D3">
      <w:pPr>
        <w:rPr>
          <w:sz w:val="22"/>
          <w:lang w:val="en-GB"/>
        </w:rPr>
      </w:pPr>
      <w:r>
        <w:rPr>
          <w:sz w:val="22"/>
          <w:lang w:val="en-GB"/>
        </w:rPr>
        <w:br w:type="page"/>
      </w:r>
    </w:p>
    <w:p w14:paraId="62AA795E" w14:textId="77777777" w:rsidR="003E14D3" w:rsidRDefault="003E14D3" w:rsidP="003E14D3">
      <w:pPr>
        <w:tabs>
          <w:tab w:val="left" w:pos="8118"/>
        </w:tabs>
        <w:rPr>
          <w:sz w:val="22"/>
          <w:lang w:val="en-GB"/>
        </w:rPr>
      </w:pPr>
      <w:r>
        <w:rPr>
          <w:sz w:val="22"/>
          <w:lang w:val="en-GB"/>
        </w:rPr>
        <w:lastRenderedPageBreak/>
        <w:tab/>
      </w:r>
    </w:p>
    <w:p w14:paraId="40FEFD90" w14:textId="77777777" w:rsidR="003E14D3" w:rsidRPr="003B2DB2" w:rsidRDefault="003E14D3" w:rsidP="003E14D3">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3E14D3" w14:paraId="5D7B788A" w14:textId="77777777" w:rsidTr="0016628A">
        <w:trPr>
          <w:trHeight w:val="507"/>
        </w:trPr>
        <w:tc>
          <w:tcPr>
            <w:tcW w:w="1162" w:type="dxa"/>
            <w:shd w:val="clear" w:color="auto" w:fill="C0C0C0"/>
          </w:tcPr>
          <w:p w14:paraId="1152652B" w14:textId="77777777" w:rsidR="003E14D3" w:rsidRDefault="003E14D3" w:rsidP="0016628A">
            <w:pPr>
              <w:keepNext/>
              <w:keepLines/>
              <w:jc w:val="center"/>
              <w:rPr>
                <w:b/>
                <w:bCs/>
                <w:color w:val="000000"/>
                <w:sz w:val="22"/>
                <w:lang w:val="en-AU"/>
              </w:rPr>
            </w:pPr>
            <w:bookmarkStart w:id="9" w:name="OLE_LINK3"/>
            <w:r>
              <w:rPr>
                <w:b/>
                <w:bCs/>
                <w:color w:val="000000"/>
                <w:sz w:val="22"/>
                <w:lang w:val="en-AU"/>
              </w:rPr>
              <w:t>IP No.</w:t>
            </w:r>
          </w:p>
        </w:tc>
        <w:tc>
          <w:tcPr>
            <w:tcW w:w="938" w:type="dxa"/>
            <w:shd w:val="clear" w:color="auto" w:fill="C0C0C0"/>
          </w:tcPr>
          <w:p w14:paraId="20FFCCA8" w14:textId="77777777" w:rsidR="003E14D3" w:rsidRDefault="003E14D3" w:rsidP="0016628A">
            <w:pPr>
              <w:keepNext/>
              <w:keepLines/>
              <w:jc w:val="center"/>
              <w:rPr>
                <w:b/>
                <w:bCs/>
                <w:color w:val="000000"/>
                <w:sz w:val="22"/>
                <w:lang w:val="en-AU"/>
              </w:rPr>
            </w:pPr>
            <w:r>
              <w:rPr>
                <w:b/>
                <w:bCs/>
                <w:color w:val="000000"/>
                <w:sz w:val="22"/>
                <w:lang w:val="en-AU"/>
              </w:rPr>
              <w:t>Agenda Item</w:t>
            </w:r>
          </w:p>
        </w:tc>
        <w:tc>
          <w:tcPr>
            <w:tcW w:w="5709" w:type="dxa"/>
            <w:shd w:val="clear" w:color="auto" w:fill="C0C0C0"/>
          </w:tcPr>
          <w:p w14:paraId="105B1F0D" w14:textId="77777777" w:rsidR="003E14D3" w:rsidRDefault="003E14D3" w:rsidP="0016628A">
            <w:pPr>
              <w:keepNext/>
              <w:keepLines/>
              <w:jc w:val="center"/>
              <w:rPr>
                <w:b/>
                <w:bCs/>
                <w:color w:val="000000"/>
                <w:sz w:val="22"/>
                <w:lang w:val="en-AU"/>
              </w:rPr>
            </w:pPr>
            <w:r>
              <w:rPr>
                <w:b/>
                <w:bCs/>
                <w:color w:val="000000"/>
                <w:sz w:val="22"/>
                <w:lang w:val="en-AU"/>
              </w:rPr>
              <w:t>Subject</w:t>
            </w:r>
          </w:p>
        </w:tc>
        <w:tc>
          <w:tcPr>
            <w:tcW w:w="1999" w:type="dxa"/>
            <w:shd w:val="clear" w:color="auto" w:fill="C0C0C0"/>
          </w:tcPr>
          <w:p w14:paraId="12C2FD48" w14:textId="77777777" w:rsidR="003E14D3" w:rsidRDefault="003E14D3" w:rsidP="0016628A">
            <w:pPr>
              <w:keepNext/>
              <w:keepLines/>
              <w:jc w:val="center"/>
              <w:rPr>
                <w:b/>
                <w:bCs/>
                <w:color w:val="000000"/>
                <w:sz w:val="22"/>
                <w:lang w:val="en-AU"/>
              </w:rPr>
            </w:pPr>
            <w:r>
              <w:rPr>
                <w:b/>
                <w:bCs/>
                <w:color w:val="000000"/>
                <w:sz w:val="22"/>
                <w:lang w:val="en-AU"/>
              </w:rPr>
              <w:t>Presented by</w:t>
            </w:r>
          </w:p>
        </w:tc>
      </w:tr>
      <w:tr w:rsidR="003E14D3" w14:paraId="038D67A0" w14:textId="77777777" w:rsidTr="0016628A">
        <w:trPr>
          <w:trHeight w:val="507"/>
        </w:trPr>
        <w:tc>
          <w:tcPr>
            <w:tcW w:w="1162" w:type="dxa"/>
            <w:vAlign w:val="center"/>
          </w:tcPr>
          <w:p w14:paraId="64CC279D" w14:textId="77777777" w:rsidR="003E14D3" w:rsidRDefault="003E14D3" w:rsidP="0016628A">
            <w:pPr>
              <w:jc w:val="center"/>
            </w:pPr>
            <w:r>
              <w:t>10</w:t>
            </w:r>
          </w:p>
        </w:tc>
        <w:tc>
          <w:tcPr>
            <w:tcW w:w="938" w:type="dxa"/>
            <w:vAlign w:val="center"/>
          </w:tcPr>
          <w:p w14:paraId="071897F1" w14:textId="77777777" w:rsidR="003E14D3" w:rsidRDefault="003E14D3" w:rsidP="0016628A">
            <w:pPr>
              <w:jc w:val="center"/>
            </w:pPr>
            <w:r>
              <w:t>1.c</w:t>
            </w:r>
          </w:p>
        </w:tc>
        <w:tc>
          <w:tcPr>
            <w:tcW w:w="5709" w:type="dxa"/>
            <w:vAlign w:val="center"/>
          </w:tcPr>
          <w:p w14:paraId="5589AD39" w14:textId="77777777" w:rsidR="003E14D3" w:rsidRDefault="003E14D3" w:rsidP="0016628A">
            <w:r w:rsidRPr="00C7568B">
              <w:t>Ground Based Augmentation System (GBAS) Status Update and Operational Experiences in Australia</w:t>
            </w:r>
          </w:p>
        </w:tc>
        <w:tc>
          <w:tcPr>
            <w:tcW w:w="1999" w:type="dxa"/>
            <w:vAlign w:val="center"/>
          </w:tcPr>
          <w:p w14:paraId="1DC75826" w14:textId="77777777" w:rsidR="003E14D3" w:rsidRDefault="003E14D3" w:rsidP="0016628A">
            <w:r>
              <w:t>David Cook</w:t>
            </w:r>
          </w:p>
        </w:tc>
      </w:tr>
      <w:tr w:rsidR="003E14D3" w14:paraId="2DD2017E" w14:textId="77777777" w:rsidTr="0016628A">
        <w:trPr>
          <w:trHeight w:val="507"/>
        </w:trPr>
        <w:tc>
          <w:tcPr>
            <w:tcW w:w="1162" w:type="dxa"/>
            <w:vAlign w:val="center"/>
          </w:tcPr>
          <w:p w14:paraId="62CD12FB" w14:textId="77777777" w:rsidR="003E14D3" w:rsidRDefault="003E14D3" w:rsidP="0016628A">
            <w:pPr>
              <w:jc w:val="center"/>
            </w:pPr>
            <w:r>
              <w:t>12</w:t>
            </w:r>
          </w:p>
        </w:tc>
        <w:tc>
          <w:tcPr>
            <w:tcW w:w="938" w:type="dxa"/>
            <w:vAlign w:val="center"/>
          </w:tcPr>
          <w:p w14:paraId="705E0750" w14:textId="77777777" w:rsidR="003E14D3" w:rsidRDefault="003E14D3" w:rsidP="0016628A">
            <w:pPr>
              <w:jc w:val="center"/>
            </w:pPr>
            <w:r>
              <w:t>1.c</w:t>
            </w:r>
          </w:p>
        </w:tc>
        <w:tc>
          <w:tcPr>
            <w:tcW w:w="5709" w:type="dxa"/>
            <w:vAlign w:val="center"/>
          </w:tcPr>
          <w:p w14:paraId="624B89FD" w14:textId="77777777" w:rsidR="003E14D3" w:rsidRDefault="003E14D3" w:rsidP="0016628A">
            <w:bookmarkStart w:id="10" w:name="_Hlk151120606"/>
            <w:r>
              <w:t>RTCA SC-159 WG 4 Status</w:t>
            </w:r>
            <w:bookmarkEnd w:id="10"/>
          </w:p>
        </w:tc>
        <w:tc>
          <w:tcPr>
            <w:tcW w:w="1999" w:type="dxa"/>
            <w:vAlign w:val="center"/>
          </w:tcPr>
          <w:p w14:paraId="06F9878E" w14:textId="77777777" w:rsidR="003E14D3" w:rsidRDefault="003E14D3" w:rsidP="0016628A">
            <w:r>
              <w:t>Tim Murphy</w:t>
            </w:r>
          </w:p>
        </w:tc>
      </w:tr>
      <w:tr w:rsidR="003E14D3" w14:paraId="73C44064" w14:textId="77777777" w:rsidTr="0016628A">
        <w:trPr>
          <w:trHeight w:val="507"/>
        </w:trPr>
        <w:tc>
          <w:tcPr>
            <w:tcW w:w="1162" w:type="dxa"/>
            <w:vAlign w:val="center"/>
          </w:tcPr>
          <w:p w14:paraId="6C900D5F" w14:textId="77777777" w:rsidR="003E14D3" w:rsidRDefault="003E14D3" w:rsidP="0016628A">
            <w:pPr>
              <w:jc w:val="center"/>
            </w:pPr>
            <w:r>
              <w:t>14</w:t>
            </w:r>
          </w:p>
        </w:tc>
        <w:tc>
          <w:tcPr>
            <w:tcW w:w="938" w:type="dxa"/>
            <w:vAlign w:val="center"/>
          </w:tcPr>
          <w:p w14:paraId="6D5DE41A" w14:textId="77777777" w:rsidR="003E14D3" w:rsidRDefault="003E14D3" w:rsidP="0016628A">
            <w:pPr>
              <w:jc w:val="center"/>
            </w:pPr>
            <w:r>
              <w:t>4.b</w:t>
            </w:r>
          </w:p>
        </w:tc>
        <w:tc>
          <w:tcPr>
            <w:tcW w:w="5709" w:type="dxa"/>
            <w:vAlign w:val="center"/>
          </w:tcPr>
          <w:p w14:paraId="4604BD8B" w14:textId="77777777" w:rsidR="003E14D3" w:rsidRDefault="003E14D3" w:rsidP="0016628A">
            <w:r>
              <w:t>Flight Testing Results</w:t>
            </w:r>
          </w:p>
        </w:tc>
        <w:tc>
          <w:tcPr>
            <w:tcW w:w="1999" w:type="dxa"/>
            <w:vAlign w:val="center"/>
          </w:tcPr>
          <w:p w14:paraId="3EE86054" w14:textId="77777777" w:rsidR="003E14D3" w:rsidRDefault="003E14D3" w:rsidP="0016628A">
            <w:r w:rsidRPr="00C7568B">
              <w:t>Makoto Fukuda</w:t>
            </w:r>
          </w:p>
        </w:tc>
      </w:tr>
      <w:tr w:rsidR="003E14D3" w14:paraId="342DD262" w14:textId="77777777" w:rsidTr="0016628A">
        <w:trPr>
          <w:trHeight w:val="507"/>
        </w:trPr>
        <w:tc>
          <w:tcPr>
            <w:tcW w:w="1162" w:type="dxa"/>
            <w:vAlign w:val="center"/>
          </w:tcPr>
          <w:p w14:paraId="4AE74047" w14:textId="77777777" w:rsidR="003E14D3" w:rsidRDefault="003E14D3" w:rsidP="0016628A">
            <w:pPr>
              <w:jc w:val="center"/>
            </w:pPr>
            <w:r>
              <w:t>16</w:t>
            </w:r>
          </w:p>
        </w:tc>
        <w:tc>
          <w:tcPr>
            <w:tcW w:w="938" w:type="dxa"/>
            <w:vAlign w:val="center"/>
          </w:tcPr>
          <w:p w14:paraId="2499B8B0" w14:textId="77777777" w:rsidR="003E14D3" w:rsidRDefault="003E14D3" w:rsidP="0016628A">
            <w:pPr>
              <w:jc w:val="center"/>
            </w:pPr>
            <w:r>
              <w:t>2.a</w:t>
            </w:r>
          </w:p>
        </w:tc>
        <w:tc>
          <w:tcPr>
            <w:tcW w:w="5709" w:type="dxa"/>
            <w:vAlign w:val="center"/>
          </w:tcPr>
          <w:p w14:paraId="384F0A0F" w14:textId="77777777" w:rsidR="003E14D3" w:rsidRPr="00791BCC" w:rsidRDefault="003E14D3" w:rsidP="0016628A">
            <w:r w:rsidRPr="00C7568B">
              <w:t>Anomalous Propagation of ILS LOC Signals by the Sporadic E Layer</w:t>
            </w:r>
          </w:p>
        </w:tc>
        <w:tc>
          <w:tcPr>
            <w:tcW w:w="1999" w:type="dxa"/>
            <w:vAlign w:val="center"/>
          </w:tcPr>
          <w:p w14:paraId="4B41BE49" w14:textId="77777777" w:rsidR="003E14D3" w:rsidRPr="00791BCC" w:rsidRDefault="003E14D3" w:rsidP="0016628A">
            <w:r w:rsidRPr="00C7568B">
              <w:t>Makoto Fukuda</w:t>
            </w:r>
          </w:p>
        </w:tc>
      </w:tr>
      <w:tr w:rsidR="003E14D3" w14:paraId="6E1A8FA4" w14:textId="77777777" w:rsidTr="0016628A">
        <w:trPr>
          <w:trHeight w:val="507"/>
        </w:trPr>
        <w:tc>
          <w:tcPr>
            <w:tcW w:w="1162" w:type="dxa"/>
            <w:vAlign w:val="center"/>
          </w:tcPr>
          <w:p w14:paraId="5CECC79A" w14:textId="77777777" w:rsidR="003E14D3" w:rsidRDefault="003E14D3" w:rsidP="0016628A">
            <w:pPr>
              <w:jc w:val="center"/>
            </w:pPr>
            <w:r>
              <w:t>18</w:t>
            </w:r>
          </w:p>
        </w:tc>
        <w:tc>
          <w:tcPr>
            <w:tcW w:w="938" w:type="dxa"/>
            <w:vAlign w:val="center"/>
          </w:tcPr>
          <w:p w14:paraId="02B23C29" w14:textId="77777777" w:rsidR="003E14D3" w:rsidRDefault="003E14D3" w:rsidP="0016628A">
            <w:pPr>
              <w:jc w:val="center"/>
            </w:pPr>
            <w:r>
              <w:t>1.b</w:t>
            </w:r>
          </w:p>
        </w:tc>
        <w:tc>
          <w:tcPr>
            <w:tcW w:w="5709" w:type="dxa"/>
            <w:vAlign w:val="center"/>
          </w:tcPr>
          <w:p w14:paraId="0ABAA2E0" w14:textId="77777777" w:rsidR="003E14D3" w:rsidRDefault="003E14D3" w:rsidP="0016628A">
            <w:r w:rsidRPr="00791BCC">
              <w:t>Status of GBAS Activities in China</w:t>
            </w:r>
          </w:p>
        </w:tc>
        <w:tc>
          <w:tcPr>
            <w:tcW w:w="1999" w:type="dxa"/>
            <w:vAlign w:val="center"/>
          </w:tcPr>
          <w:p w14:paraId="350724C6" w14:textId="77777777" w:rsidR="003E14D3" w:rsidRDefault="003E14D3" w:rsidP="0016628A">
            <w:r w:rsidRPr="00791BCC">
              <w:t xml:space="preserve">WANG </w:t>
            </w:r>
            <w:proofErr w:type="spellStart"/>
            <w:r w:rsidRPr="00791BCC">
              <w:t>Zhipeng</w:t>
            </w:r>
            <w:proofErr w:type="spellEnd"/>
          </w:p>
        </w:tc>
      </w:tr>
      <w:tr w:rsidR="003E14D3" w14:paraId="294F2EAD" w14:textId="77777777" w:rsidTr="0016628A">
        <w:trPr>
          <w:trHeight w:val="507"/>
        </w:trPr>
        <w:tc>
          <w:tcPr>
            <w:tcW w:w="1162" w:type="dxa"/>
            <w:vAlign w:val="center"/>
          </w:tcPr>
          <w:p w14:paraId="0C0581BA" w14:textId="77777777" w:rsidR="003E14D3" w:rsidRDefault="003E14D3" w:rsidP="0016628A">
            <w:pPr>
              <w:jc w:val="center"/>
            </w:pPr>
            <w:r>
              <w:t>21</w:t>
            </w:r>
          </w:p>
        </w:tc>
        <w:tc>
          <w:tcPr>
            <w:tcW w:w="938" w:type="dxa"/>
            <w:vAlign w:val="center"/>
          </w:tcPr>
          <w:p w14:paraId="4A4E7118" w14:textId="77777777" w:rsidR="003E14D3" w:rsidRDefault="003E14D3" w:rsidP="0016628A">
            <w:pPr>
              <w:jc w:val="center"/>
            </w:pPr>
            <w:r>
              <w:t>1.b</w:t>
            </w:r>
          </w:p>
        </w:tc>
        <w:tc>
          <w:tcPr>
            <w:tcW w:w="5709" w:type="dxa"/>
            <w:vAlign w:val="center"/>
          </w:tcPr>
          <w:p w14:paraId="3E558C39" w14:textId="77777777" w:rsidR="003E14D3" w:rsidRDefault="003E14D3" w:rsidP="0016628A">
            <w:r>
              <w:t>Status of GBAS Activities in Germany</w:t>
            </w:r>
          </w:p>
        </w:tc>
        <w:tc>
          <w:tcPr>
            <w:tcW w:w="1999" w:type="dxa"/>
            <w:vAlign w:val="center"/>
          </w:tcPr>
          <w:p w14:paraId="72F12CC3" w14:textId="77777777" w:rsidR="003E14D3" w:rsidRDefault="003E14D3" w:rsidP="0016628A">
            <w:r>
              <w:t xml:space="preserve">Morten </w:t>
            </w:r>
            <w:proofErr w:type="spellStart"/>
            <w:r>
              <w:t>Grandt</w:t>
            </w:r>
            <w:proofErr w:type="spellEnd"/>
          </w:p>
        </w:tc>
      </w:tr>
      <w:tr w:rsidR="003E14D3" w14:paraId="226E7BC0" w14:textId="77777777" w:rsidTr="0016628A">
        <w:trPr>
          <w:trHeight w:val="507"/>
        </w:trPr>
        <w:tc>
          <w:tcPr>
            <w:tcW w:w="1162" w:type="dxa"/>
            <w:vAlign w:val="center"/>
          </w:tcPr>
          <w:p w14:paraId="5DBE63CF" w14:textId="77777777" w:rsidR="003E14D3" w:rsidRDefault="003E14D3" w:rsidP="0016628A">
            <w:pPr>
              <w:jc w:val="center"/>
            </w:pPr>
            <w:r>
              <w:t>23</w:t>
            </w:r>
          </w:p>
        </w:tc>
        <w:tc>
          <w:tcPr>
            <w:tcW w:w="938" w:type="dxa"/>
            <w:vAlign w:val="center"/>
          </w:tcPr>
          <w:p w14:paraId="6C07E88B" w14:textId="77777777" w:rsidR="003E14D3" w:rsidRDefault="003E14D3" w:rsidP="0016628A">
            <w:pPr>
              <w:jc w:val="center"/>
            </w:pPr>
            <w:r>
              <w:t>4.b</w:t>
            </w:r>
          </w:p>
        </w:tc>
        <w:tc>
          <w:tcPr>
            <w:tcW w:w="5709" w:type="dxa"/>
            <w:vAlign w:val="center"/>
          </w:tcPr>
          <w:p w14:paraId="06710F5D" w14:textId="77777777" w:rsidR="003E14D3" w:rsidRDefault="003E14D3" w:rsidP="0016628A">
            <w:r>
              <w:t>Extension of DUFMAN Models in Support of DFMC GBAS Standardization Activities – Planned First Steps</w:t>
            </w:r>
          </w:p>
        </w:tc>
        <w:tc>
          <w:tcPr>
            <w:tcW w:w="1999" w:type="dxa"/>
            <w:vAlign w:val="center"/>
          </w:tcPr>
          <w:p w14:paraId="3A6727CB" w14:textId="77777777" w:rsidR="003E14D3" w:rsidRDefault="003E14D3" w:rsidP="0016628A">
            <w:r>
              <w:t xml:space="preserve">Gary </w:t>
            </w:r>
            <w:proofErr w:type="spellStart"/>
            <w:r>
              <w:t>Berz</w:t>
            </w:r>
            <w:proofErr w:type="spellEnd"/>
          </w:p>
        </w:tc>
      </w:tr>
      <w:bookmarkEnd w:id="9"/>
    </w:tbl>
    <w:p w14:paraId="038E48E6" w14:textId="77777777" w:rsidR="003E14D3" w:rsidRDefault="003E14D3" w:rsidP="003E14D3">
      <w:pPr>
        <w:tabs>
          <w:tab w:val="left" w:pos="5520"/>
        </w:tabs>
        <w:rPr>
          <w:sz w:val="22"/>
          <w:lang w:val="en-GB"/>
        </w:rPr>
      </w:pPr>
    </w:p>
    <w:p w14:paraId="048F525C" w14:textId="77777777" w:rsidR="003E14D3" w:rsidRDefault="003E14D3" w:rsidP="003E14D3">
      <w:pPr>
        <w:rPr>
          <w:sz w:val="22"/>
          <w:lang w:val="en-GB"/>
        </w:rPr>
      </w:pPr>
      <w:r>
        <w:rPr>
          <w:sz w:val="22"/>
          <w:lang w:val="en-GB"/>
        </w:rPr>
        <w:br w:type="page"/>
      </w:r>
    </w:p>
    <w:p w14:paraId="09574CBF" w14:textId="77777777" w:rsidR="003E14D3" w:rsidRDefault="003E14D3" w:rsidP="003E14D3">
      <w:pPr>
        <w:tabs>
          <w:tab w:val="left" w:pos="5520"/>
        </w:tabs>
        <w:rPr>
          <w:sz w:val="22"/>
          <w:lang w:val="en-GB"/>
        </w:rPr>
      </w:pPr>
    </w:p>
    <w:p w14:paraId="7527ED23" w14:textId="77777777" w:rsidR="003E14D3" w:rsidRPr="003B2DB2" w:rsidRDefault="003E14D3" w:rsidP="003E14D3">
      <w:pPr>
        <w:keepNext/>
        <w:tabs>
          <w:tab w:val="left" w:pos="196"/>
          <w:tab w:val="center" w:pos="4780"/>
          <w:tab w:val="left" w:pos="5520"/>
        </w:tabs>
        <w:rPr>
          <w:b/>
          <w:sz w:val="22"/>
          <w:lang w:val="en-GB"/>
        </w:rPr>
      </w:pPr>
      <w:r>
        <w:rPr>
          <w:b/>
          <w:sz w:val="22"/>
          <w:lang w:val="en-GB"/>
        </w:rPr>
        <w:tab/>
      </w:r>
      <w:r>
        <w:rPr>
          <w:b/>
          <w:sz w:val="22"/>
          <w:lang w:val="en-GB"/>
        </w:rPr>
        <w:tab/>
      </w:r>
      <w:r w:rsidRPr="003B2DB2">
        <w:rPr>
          <w:b/>
          <w:sz w:val="22"/>
          <w:lang w:val="en-GB"/>
        </w:rPr>
        <w:t>Flims</w:t>
      </w:r>
      <w:r>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3E14D3" w14:paraId="201670B3" w14:textId="77777777" w:rsidTr="0016628A">
        <w:trPr>
          <w:trHeight w:val="507"/>
        </w:trPr>
        <w:tc>
          <w:tcPr>
            <w:tcW w:w="1181" w:type="dxa"/>
            <w:shd w:val="clear" w:color="auto" w:fill="C0C0C0"/>
          </w:tcPr>
          <w:p w14:paraId="17C148EF" w14:textId="77777777" w:rsidR="003E14D3" w:rsidRDefault="003E14D3" w:rsidP="0016628A">
            <w:pPr>
              <w:keepNext/>
              <w:keepLines/>
              <w:jc w:val="center"/>
              <w:rPr>
                <w:b/>
                <w:bCs/>
                <w:color w:val="000000"/>
                <w:sz w:val="22"/>
                <w:lang w:val="en-AU"/>
              </w:rPr>
            </w:pPr>
            <w:r>
              <w:rPr>
                <w:b/>
                <w:bCs/>
                <w:color w:val="000000"/>
                <w:sz w:val="22"/>
                <w:lang w:val="en-AU"/>
              </w:rPr>
              <w:t>Flimsy No.</w:t>
            </w:r>
          </w:p>
        </w:tc>
        <w:tc>
          <w:tcPr>
            <w:tcW w:w="938" w:type="dxa"/>
            <w:shd w:val="clear" w:color="auto" w:fill="C0C0C0"/>
          </w:tcPr>
          <w:p w14:paraId="6D17BDFB" w14:textId="77777777" w:rsidR="003E14D3" w:rsidRDefault="003E14D3" w:rsidP="0016628A">
            <w:pPr>
              <w:keepNext/>
              <w:keepLines/>
              <w:jc w:val="center"/>
              <w:rPr>
                <w:b/>
                <w:bCs/>
                <w:color w:val="000000"/>
                <w:sz w:val="22"/>
                <w:lang w:val="en-AU"/>
              </w:rPr>
            </w:pPr>
            <w:r>
              <w:rPr>
                <w:b/>
                <w:bCs/>
                <w:color w:val="000000"/>
                <w:sz w:val="22"/>
                <w:lang w:val="en-AU"/>
              </w:rPr>
              <w:t>Agenda Item</w:t>
            </w:r>
          </w:p>
        </w:tc>
        <w:tc>
          <w:tcPr>
            <w:tcW w:w="5835" w:type="dxa"/>
            <w:shd w:val="clear" w:color="auto" w:fill="C0C0C0"/>
          </w:tcPr>
          <w:p w14:paraId="42E03920" w14:textId="77777777" w:rsidR="003E14D3" w:rsidRDefault="003E14D3" w:rsidP="0016628A">
            <w:pPr>
              <w:keepNext/>
              <w:keepLines/>
              <w:jc w:val="center"/>
              <w:rPr>
                <w:b/>
                <w:bCs/>
                <w:color w:val="000000"/>
                <w:sz w:val="22"/>
                <w:lang w:val="en-AU"/>
              </w:rPr>
            </w:pPr>
            <w:r>
              <w:rPr>
                <w:b/>
                <w:bCs/>
                <w:color w:val="000000"/>
                <w:sz w:val="22"/>
                <w:lang w:val="en-AU"/>
              </w:rPr>
              <w:t>Subject</w:t>
            </w:r>
          </w:p>
        </w:tc>
        <w:tc>
          <w:tcPr>
            <w:tcW w:w="1854" w:type="dxa"/>
            <w:shd w:val="clear" w:color="auto" w:fill="C0C0C0"/>
          </w:tcPr>
          <w:p w14:paraId="2EFC4CAE" w14:textId="77777777" w:rsidR="003E14D3" w:rsidRDefault="003E14D3" w:rsidP="0016628A">
            <w:pPr>
              <w:keepNext/>
              <w:keepLines/>
              <w:jc w:val="center"/>
              <w:rPr>
                <w:b/>
                <w:bCs/>
                <w:color w:val="000000"/>
                <w:sz w:val="22"/>
                <w:lang w:val="en-AU"/>
              </w:rPr>
            </w:pPr>
            <w:r>
              <w:rPr>
                <w:b/>
                <w:bCs/>
                <w:color w:val="000000"/>
                <w:sz w:val="22"/>
                <w:lang w:val="en-AU"/>
              </w:rPr>
              <w:t>Presented by</w:t>
            </w:r>
          </w:p>
        </w:tc>
      </w:tr>
      <w:tr w:rsidR="003E14D3" w14:paraId="28E17199" w14:textId="77777777" w:rsidTr="0016628A">
        <w:trPr>
          <w:trHeight w:val="507"/>
        </w:trPr>
        <w:tc>
          <w:tcPr>
            <w:tcW w:w="1181" w:type="dxa"/>
          </w:tcPr>
          <w:p w14:paraId="17EE536E" w14:textId="77777777" w:rsidR="003E14D3" w:rsidRPr="008B570F" w:rsidRDefault="003E14D3" w:rsidP="0016628A">
            <w:pPr>
              <w:keepNext/>
              <w:keepLines/>
              <w:jc w:val="center"/>
              <w:rPr>
                <w:sz w:val="22"/>
                <w:lang w:val="en-AU"/>
              </w:rPr>
            </w:pPr>
            <w:r>
              <w:rPr>
                <w:sz w:val="22"/>
                <w:lang w:val="en-AU"/>
              </w:rPr>
              <w:t>1</w:t>
            </w:r>
          </w:p>
        </w:tc>
        <w:tc>
          <w:tcPr>
            <w:tcW w:w="938" w:type="dxa"/>
          </w:tcPr>
          <w:p w14:paraId="2D03529E" w14:textId="77777777" w:rsidR="003E14D3" w:rsidRPr="008B570F" w:rsidRDefault="003E14D3" w:rsidP="0016628A">
            <w:pPr>
              <w:keepNext/>
              <w:keepLines/>
              <w:jc w:val="center"/>
              <w:rPr>
                <w:sz w:val="22"/>
                <w:lang w:val="en-AU"/>
              </w:rPr>
            </w:pPr>
            <w:r>
              <w:rPr>
                <w:sz w:val="22"/>
                <w:lang w:val="en-AU"/>
              </w:rPr>
              <w:t>1</w:t>
            </w:r>
          </w:p>
        </w:tc>
        <w:tc>
          <w:tcPr>
            <w:tcW w:w="5835" w:type="dxa"/>
          </w:tcPr>
          <w:p w14:paraId="73853EF4" w14:textId="77777777" w:rsidR="003E14D3" w:rsidRPr="000551F7" w:rsidRDefault="003E14D3" w:rsidP="0016628A">
            <w:pPr>
              <w:keepNext/>
              <w:keepLines/>
              <w:rPr>
                <w:sz w:val="22"/>
                <w:lang w:val="en-AU"/>
              </w:rPr>
            </w:pPr>
            <w:r>
              <w:rPr>
                <w:sz w:val="22"/>
                <w:lang w:val="en-AU"/>
              </w:rPr>
              <w:t>GBAS Working Group</w:t>
            </w:r>
            <w:r w:rsidRPr="009378F0">
              <w:rPr>
                <w:sz w:val="22"/>
                <w:lang w:val="en-AU"/>
              </w:rPr>
              <w:t xml:space="preserve"> Agenda and Supporting Material</w:t>
            </w:r>
            <w:r>
              <w:rPr>
                <w:sz w:val="22"/>
                <w:lang w:val="en-AU"/>
              </w:rPr>
              <w:t xml:space="preserve"> (This Flimsy)</w:t>
            </w:r>
          </w:p>
        </w:tc>
        <w:tc>
          <w:tcPr>
            <w:tcW w:w="1854" w:type="dxa"/>
          </w:tcPr>
          <w:p w14:paraId="59CD0263" w14:textId="77777777" w:rsidR="003E14D3" w:rsidRPr="008B570F" w:rsidRDefault="003E14D3" w:rsidP="0016628A">
            <w:pPr>
              <w:keepNext/>
              <w:keepLines/>
              <w:rPr>
                <w:sz w:val="22"/>
                <w:lang w:val="en-AU"/>
              </w:rPr>
            </w:pPr>
            <w:r>
              <w:rPr>
                <w:sz w:val="22"/>
                <w:lang w:val="en-AU"/>
              </w:rPr>
              <w:t>T. Murphy</w:t>
            </w:r>
          </w:p>
        </w:tc>
      </w:tr>
      <w:tr w:rsidR="00EB56CD" w14:paraId="070B0654" w14:textId="77777777" w:rsidTr="0016628A">
        <w:trPr>
          <w:trHeight w:val="507"/>
        </w:trPr>
        <w:tc>
          <w:tcPr>
            <w:tcW w:w="1181" w:type="dxa"/>
          </w:tcPr>
          <w:p w14:paraId="39FCE6CC" w14:textId="4CFE6BA1" w:rsidR="00EB56CD" w:rsidRDefault="00EB56CD" w:rsidP="0016628A">
            <w:pPr>
              <w:keepNext/>
              <w:keepLines/>
              <w:jc w:val="center"/>
              <w:rPr>
                <w:sz w:val="22"/>
                <w:lang w:val="en-AU"/>
              </w:rPr>
            </w:pPr>
            <w:r>
              <w:rPr>
                <w:sz w:val="22"/>
                <w:lang w:val="en-AU"/>
              </w:rPr>
              <w:t>6</w:t>
            </w:r>
          </w:p>
        </w:tc>
        <w:tc>
          <w:tcPr>
            <w:tcW w:w="938" w:type="dxa"/>
          </w:tcPr>
          <w:p w14:paraId="362EEE7C" w14:textId="530E521B" w:rsidR="00EB56CD" w:rsidRDefault="00EB56CD" w:rsidP="0016628A">
            <w:pPr>
              <w:keepNext/>
              <w:keepLines/>
              <w:jc w:val="center"/>
              <w:rPr>
                <w:sz w:val="22"/>
                <w:lang w:val="en-AU"/>
              </w:rPr>
            </w:pPr>
            <w:r>
              <w:rPr>
                <w:sz w:val="22"/>
                <w:lang w:val="en-AU"/>
              </w:rPr>
              <w:t>3.c</w:t>
            </w:r>
          </w:p>
        </w:tc>
        <w:tc>
          <w:tcPr>
            <w:tcW w:w="5835" w:type="dxa"/>
          </w:tcPr>
          <w:p w14:paraId="417FE4BC" w14:textId="06409927" w:rsidR="00EB56CD" w:rsidRDefault="00CC33E2" w:rsidP="0016628A">
            <w:pPr>
              <w:keepNext/>
              <w:keepLines/>
              <w:rPr>
                <w:sz w:val="22"/>
                <w:lang w:val="en-AU"/>
              </w:rPr>
            </w:pPr>
            <w:r w:rsidRPr="00CC33E2">
              <w:rPr>
                <w:sz w:val="22"/>
                <w:lang w:val="en-AU"/>
              </w:rPr>
              <w:t>Flight Inspection of the GBAS Positioning Service</w:t>
            </w:r>
          </w:p>
        </w:tc>
        <w:tc>
          <w:tcPr>
            <w:tcW w:w="1854" w:type="dxa"/>
          </w:tcPr>
          <w:p w14:paraId="6276EA65" w14:textId="3A55C40F" w:rsidR="00EB56CD" w:rsidRDefault="00853238" w:rsidP="0016628A">
            <w:pPr>
              <w:keepNext/>
              <w:keepLines/>
              <w:rPr>
                <w:sz w:val="22"/>
                <w:lang w:val="en-AU"/>
              </w:rPr>
            </w:pPr>
            <w:r w:rsidRPr="00853238">
              <w:rPr>
                <w:sz w:val="22"/>
                <w:lang w:val="en-AU"/>
              </w:rPr>
              <w:t xml:space="preserve">Gerhard </w:t>
            </w:r>
            <w:proofErr w:type="spellStart"/>
            <w:r w:rsidRPr="00853238">
              <w:rPr>
                <w:sz w:val="22"/>
                <w:lang w:val="en-AU"/>
              </w:rPr>
              <w:t>Berz</w:t>
            </w:r>
            <w:proofErr w:type="spellEnd"/>
          </w:p>
        </w:tc>
      </w:tr>
      <w:tr w:rsidR="003E14D3" w14:paraId="4F93C8E0" w14:textId="77777777" w:rsidTr="0016628A">
        <w:trPr>
          <w:trHeight w:val="507"/>
        </w:trPr>
        <w:tc>
          <w:tcPr>
            <w:tcW w:w="1181" w:type="dxa"/>
          </w:tcPr>
          <w:p w14:paraId="6BCFC80E" w14:textId="77777777" w:rsidR="003E14D3" w:rsidRPr="008B570F" w:rsidRDefault="003E14D3" w:rsidP="0016628A">
            <w:pPr>
              <w:keepNext/>
              <w:keepLines/>
              <w:jc w:val="center"/>
              <w:rPr>
                <w:sz w:val="22"/>
                <w:lang w:val="en-AU"/>
              </w:rPr>
            </w:pPr>
            <w:r>
              <w:rPr>
                <w:sz w:val="22"/>
                <w:lang w:val="en-AU"/>
              </w:rPr>
              <w:t>9 rev1</w:t>
            </w:r>
          </w:p>
        </w:tc>
        <w:tc>
          <w:tcPr>
            <w:tcW w:w="938" w:type="dxa"/>
          </w:tcPr>
          <w:p w14:paraId="1D3ABA3F" w14:textId="6BA897A3" w:rsidR="003E14D3" w:rsidRPr="008B570F" w:rsidRDefault="00D52612" w:rsidP="0016628A">
            <w:pPr>
              <w:keepNext/>
              <w:keepLines/>
              <w:jc w:val="center"/>
              <w:rPr>
                <w:sz w:val="22"/>
                <w:lang w:val="en-AU"/>
              </w:rPr>
            </w:pPr>
            <w:r>
              <w:rPr>
                <w:sz w:val="22"/>
                <w:lang w:val="en-AU"/>
              </w:rPr>
              <w:t>4.c</w:t>
            </w:r>
          </w:p>
        </w:tc>
        <w:tc>
          <w:tcPr>
            <w:tcW w:w="5835" w:type="dxa"/>
          </w:tcPr>
          <w:p w14:paraId="56A3568D" w14:textId="23540286" w:rsidR="00D52612" w:rsidRDefault="00D52612" w:rsidP="00D52612">
            <w:pPr>
              <w:snapToGrid w:val="0"/>
            </w:pPr>
            <w:r w:rsidRPr="009B6F23">
              <w:t>Residual Ionospheric Uncertainty for use with GAST E</w:t>
            </w:r>
            <w:r>
              <w:t xml:space="preserve"> (Revision to the proposal WP25)</w:t>
            </w:r>
          </w:p>
          <w:p w14:paraId="7107D1C9" w14:textId="77777777" w:rsidR="003E14D3" w:rsidRPr="001F3492" w:rsidRDefault="003E14D3" w:rsidP="00D52612">
            <w:pPr>
              <w:keepNext/>
              <w:keepLines/>
              <w:rPr>
                <w:sz w:val="22"/>
                <w:lang w:val="en-AU"/>
              </w:rPr>
            </w:pPr>
          </w:p>
        </w:tc>
        <w:tc>
          <w:tcPr>
            <w:tcW w:w="1854" w:type="dxa"/>
          </w:tcPr>
          <w:p w14:paraId="4364DFB4" w14:textId="77777777" w:rsidR="00D52612" w:rsidRDefault="00D52612" w:rsidP="00D52612">
            <w:pPr>
              <w:keepNext/>
              <w:keepLines/>
            </w:pPr>
            <w:r w:rsidRPr="00D52612">
              <w:rPr>
                <w:sz w:val="22"/>
                <w:lang w:val="en-AU"/>
              </w:rPr>
              <w:t>Prepared</w:t>
            </w:r>
            <w:r>
              <w:t xml:space="preserve"> by Susumu Saito</w:t>
            </w:r>
          </w:p>
          <w:p w14:paraId="5407F01F" w14:textId="77777777" w:rsidR="003E14D3" w:rsidRPr="001F3492" w:rsidRDefault="003E14D3" w:rsidP="0016628A">
            <w:pPr>
              <w:keepNext/>
              <w:keepLines/>
              <w:rPr>
                <w:sz w:val="22"/>
                <w:lang w:val="en-AU"/>
              </w:rPr>
            </w:pPr>
          </w:p>
        </w:tc>
      </w:tr>
      <w:tr w:rsidR="003E14D3" w14:paraId="530879C8" w14:textId="77777777" w:rsidTr="0016628A">
        <w:trPr>
          <w:trHeight w:val="507"/>
        </w:trPr>
        <w:tc>
          <w:tcPr>
            <w:tcW w:w="1181" w:type="dxa"/>
          </w:tcPr>
          <w:p w14:paraId="738E1DA0" w14:textId="378DBCD2" w:rsidR="003E14D3" w:rsidRPr="008B570F" w:rsidRDefault="00DF70D3" w:rsidP="0016628A">
            <w:pPr>
              <w:keepNext/>
              <w:keepLines/>
              <w:jc w:val="center"/>
              <w:rPr>
                <w:sz w:val="22"/>
                <w:lang w:val="en-AU"/>
              </w:rPr>
            </w:pPr>
            <w:r>
              <w:rPr>
                <w:sz w:val="22"/>
                <w:lang w:val="en-AU"/>
              </w:rPr>
              <w:t>10</w:t>
            </w:r>
          </w:p>
        </w:tc>
        <w:tc>
          <w:tcPr>
            <w:tcW w:w="938" w:type="dxa"/>
          </w:tcPr>
          <w:p w14:paraId="2E1384AD" w14:textId="12A02DB9" w:rsidR="003E14D3" w:rsidRPr="008B570F" w:rsidRDefault="00DF70D3" w:rsidP="0016628A">
            <w:pPr>
              <w:keepNext/>
              <w:keepLines/>
              <w:jc w:val="center"/>
              <w:rPr>
                <w:sz w:val="22"/>
                <w:lang w:val="en-AU"/>
              </w:rPr>
            </w:pPr>
            <w:r>
              <w:rPr>
                <w:sz w:val="22"/>
                <w:lang w:val="en-AU"/>
              </w:rPr>
              <w:t>4.c</w:t>
            </w:r>
          </w:p>
        </w:tc>
        <w:tc>
          <w:tcPr>
            <w:tcW w:w="5835" w:type="dxa"/>
          </w:tcPr>
          <w:p w14:paraId="3DD5BCEF" w14:textId="6E38D133" w:rsidR="003E14D3" w:rsidRPr="001F3492" w:rsidRDefault="00853238" w:rsidP="0016628A">
            <w:pPr>
              <w:keepNext/>
              <w:keepLines/>
              <w:rPr>
                <w:sz w:val="22"/>
                <w:lang w:val="en-AU"/>
              </w:rPr>
            </w:pPr>
            <w:r w:rsidRPr="00853238">
              <w:rPr>
                <w:sz w:val="22"/>
                <w:lang w:val="en-AU"/>
              </w:rPr>
              <w:t>Tentative definition of Ephemeris CRCs for core constellations</w:t>
            </w:r>
          </w:p>
        </w:tc>
        <w:tc>
          <w:tcPr>
            <w:tcW w:w="1854" w:type="dxa"/>
          </w:tcPr>
          <w:p w14:paraId="4BBDFFBB" w14:textId="21276BCC" w:rsidR="003E14D3" w:rsidRPr="001F3492" w:rsidRDefault="00853238" w:rsidP="0016628A">
            <w:pPr>
              <w:keepNext/>
              <w:keepLines/>
              <w:rPr>
                <w:sz w:val="22"/>
                <w:lang w:val="en-AU"/>
              </w:rPr>
            </w:pPr>
            <w:r w:rsidRPr="00853238">
              <w:rPr>
                <w:sz w:val="22"/>
                <w:lang w:val="en-AU"/>
              </w:rPr>
              <w:t xml:space="preserve">Gerhard </w:t>
            </w:r>
            <w:proofErr w:type="spellStart"/>
            <w:r w:rsidRPr="00853238">
              <w:rPr>
                <w:sz w:val="22"/>
                <w:lang w:val="en-AU"/>
              </w:rPr>
              <w:t>Berz</w:t>
            </w:r>
            <w:proofErr w:type="spellEnd"/>
          </w:p>
        </w:tc>
      </w:tr>
      <w:tr w:rsidR="00567606" w14:paraId="7EEFE940" w14:textId="77777777" w:rsidTr="0016628A">
        <w:trPr>
          <w:trHeight w:val="507"/>
        </w:trPr>
        <w:tc>
          <w:tcPr>
            <w:tcW w:w="1181" w:type="dxa"/>
          </w:tcPr>
          <w:p w14:paraId="33C89379" w14:textId="6D1D2017" w:rsidR="00567606" w:rsidRDefault="00567606" w:rsidP="0016628A">
            <w:pPr>
              <w:keepNext/>
              <w:keepLines/>
              <w:jc w:val="center"/>
              <w:rPr>
                <w:sz w:val="22"/>
                <w:lang w:val="en-AU"/>
              </w:rPr>
            </w:pPr>
            <w:r>
              <w:rPr>
                <w:sz w:val="22"/>
                <w:lang w:val="en-AU"/>
              </w:rPr>
              <w:t>13</w:t>
            </w:r>
          </w:p>
        </w:tc>
        <w:tc>
          <w:tcPr>
            <w:tcW w:w="938" w:type="dxa"/>
          </w:tcPr>
          <w:p w14:paraId="30CE62A6" w14:textId="6C6ECC41" w:rsidR="00567606" w:rsidRDefault="00567606" w:rsidP="0016628A">
            <w:pPr>
              <w:keepNext/>
              <w:keepLines/>
              <w:jc w:val="center"/>
              <w:rPr>
                <w:sz w:val="22"/>
                <w:lang w:val="en-AU"/>
              </w:rPr>
            </w:pPr>
            <w:r>
              <w:rPr>
                <w:sz w:val="22"/>
                <w:lang w:val="en-AU"/>
              </w:rPr>
              <w:t>3.c</w:t>
            </w:r>
          </w:p>
        </w:tc>
        <w:tc>
          <w:tcPr>
            <w:tcW w:w="5835" w:type="dxa"/>
          </w:tcPr>
          <w:p w14:paraId="78AB3E09" w14:textId="563AF2D7" w:rsidR="00567606" w:rsidRPr="00853238" w:rsidRDefault="00567606" w:rsidP="0016628A">
            <w:pPr>
              <w:keepNext/>
              <w:keepLines/>
              <w:rPr>
                <w:sz w:val="22"/>
                <w:lang w:val="en-AU"/>
              </w:rPr>
            </w:pPr>
            <w:r>
              <w:rPr>
                <w:sz w:val="22"/>
                <w:lang w:val="en-AU"/>
              </w:rPr>
              <w:t>Doc 8071</w:t>
            </w:r>
          </w:p>
        </w:tc>
        <w:tc>
          <w:tcPr>
            <w:tcW w:w="1854" w:type="dxa"/>
          </w:tcPr>
          <w:p w14:paraId="5C77E743" w14:textId="70CEF2AE" w:rsidR="00567606" w:rsidRPr="00853238" w:rsidRDefault="00567606" w:rsidP="0016628A">
            <w:pPr>
              <w:keepNext/>
              <w:keepLines/>
              <w:rPr>
                <w:sz w:val="22"/>
                <w:lang w:val="en-AU"/>
              </w:rPr>
            </w:pPr>
            <w:r w:rsidRPr="00853238">
              <w:rPr>
                <w:sz w:val="22"/>
                <w:lang w:val="en-AU"/>
              </w:rPr>
              <w:t xml:space="preserve">Gerhard </w:t>
            </w:r>
            <w:proofErr w:type="spellStart"/>
            <w:r w:rsidRPr="00853238">
              <w:rPr>
                <w:sz w:val="22"/>
                <w:lang w:val="en-AU"/>
              </w:rPr>
              <w:t>Berz</w:t>
            </w:r>
            <w:proofErr w:type="spellEnd"/>
          </w:p>
        </w:tc>
      </w:tr>
      <w:tr w:rsidR="00DF70D3" w14:paraId="1EB36514" w14:textId="77777777" w:rsidTr="0016628A">
        <w:trPr>
          <w:trHeight w:val="507"/>
        </w:trPr>
        <w:tc>
          <w:tcPr>
            <w:tcW w:w="1181" w:type="dxa"/>
          </w:tcPr>
          <w:p w14:paraId="5FCE4189" w14:textId="3B958358" w:rsidR="00DF70D3" w:rsidRDefault="00DF70D3" w:rsidP="0016628A">
            <w:pPr>
              <w:keepNext/>
              <w:keepLines/>
              <w:jc w:val="center"/>
              <w:rPr>
                <w:sz w:val="22"/>
                <w:lang w:val="en-AU"/>
              </w:rPr>
            </w:pPr>
            <w:r>
              <w:rPr>
                <w:sz w:val="22"/>
                <w:lang w:val="en-AU"/>
              </w:rPr>
              <w:t>15</w:t>
            </w:r>
          </w:p>
        </w:tc>
        <w:tc>
          <w:tcPr>
            <w:tcW w:w="938" w:type="dxa"/>
          </w:tcPr>
          <w:p w14:paraId="06B5165D" w14:textId="58582CEC" w:rsidR="00DF70D3" w:rsidRPr="008B570F" w:rsidRDefault="00DF70D3" w:rsidP="0016628A">
            <w:pPr>
              <w:keepNext/>
              <w:keepLines/>
              <w:jc w:val="center"/>
              <w:rPr>
                <w:sz w:val="22"/>
                <w:lang w:val="en-AU"/>
              </w:rPr>
            </w:pPr>
            <w:r>
              <w:rPr>
                <w:sz w:val="22"/>
                <w:lang w:val="en-AU"/>
              </w:rPr>
              <w:t>4.c</w:t>
            </w:r>
          </w:p>
        </w:tc>
        <w:tc>
          <w:tcPr>
            <w:tcW w:w="5835" w:type="dxa"/>
          </w:tcPr>
          <w:p w14:paraId="6C27AF58" w14:textId="043A5890" w:rsidR="00DF70D3" w:rsidRPr="001F3492" w:rsidRDefault="00853238" w:rsidP="0016628A">
            <w:pPr>
              <w:keepNext/>
              <w:keepLines/>
              <w:rPr>
                <w:sz w:val="22"/>
                <w:lang w:val="en-AU"/>
              </w:rPr>
            </w:pPr>
            <w:r w:rsidRPr="00853238">
              <w:rPr>
                <w:sz w:val="22"/>
                <w:lang w:val="en-AU"/>
              </w:rPr>
              <w:t>Concepts for Time Synchronization</w:t>
            </w:r>
          </w:p>
        </w:tc>
        <w:tc>
          <w:tcPr>
            <w:tcW w:w="1854" w:type="dxa"/>
          </w:tcPr>
          <w:p w14:paraId="497EC0B3" w14:textId="03D62590" w:rsidR="00DF70D3" w:rsidRPr="001F3492" w:rsidRDefault="00853238" w:rsidP="0016628A">
            <w:pPr>
              <w:keepNext/>
              <w:keepLines/>
              <w:rPr>
                <w:sz w:val="22"/>
                <w:lang w:val="en-AU"/>
              </w:rPr>
            </w:pPr>
            <w:r>
              <w:rPr>
                <w:sz w:val="22"/>
                <w:lang w:val="en-AU"/>
              </w:rPr>
              <w:t>Tim Murphy</w:t>
            </w:r>
          </w:p>
        </w:tc>
      </w:tr>
      <w:tr w:rsidR="003E14D3" w14:paraId="34EB118A" w14:textId="77777777" w:rsidTr="0016628A">
        <w:trPr>
          <w:trHeight w:val="507"/>
        </w:trPr>
        <w:tc>
          <w:tcPr>
            <w:tcW w:w="1181" w:type="dxa"/>
          </w:tcPr>
          <w:p w14:paraId="0734C720" w14:textId="6D95EF6F" w:rsidR="003E14D3" w:rsidRPr="008B570F" w:rsidRDefault="00500879" w:rsidP="0016628A">
            <w:pPr>
              <w:keepNext/>
              <w:keepLines/>
              <w:jc w:val="center"/>
              <w:rPr>
                <w:sz w:val="22"/>
                <w:lang w:val="en-AU"/>
              </w:rPr>
            </w:pPr>
            <w:r>
              <w:rPr>
                <w:sz w:val="22"/>
                <w:lang w:val="en-AU"/>
              </w:rPr>
              <w:t>16</w:t>
            </w:r>
          </w:p>
        </w:tc>
        <w:tc>
          <w:tcPr>
            <w:tcW w:w="938" w:type="dxa"/>
          </w:tcPr>
          <w:p w14:paraId="0EC7C575" w14:textId="4200923D" w:rsidR="003E14D3" w:rsidRPr="008B570F" w:rsidRDefault="00DF70D3" w:rsidP="0016628A">
            <w:pPr>
              <w:keepNext/>
              <w:keepLines/>
              <w:jc w:val="center"/>
              <w:rPr>
                <w:sz w:val="22"/>
                <w:lang w:val="en-AU"/>
              </w:rPr>
            </w:pPr>
            <w:r>
              <w:rPr>
                <w:sz w:val="22"/>
                <w:lang w:val="en-AU"/>
              </w:rPr>
              <w:t>4.c</w:t>
            </w:r>
          </w:p>
        </w:tc>
        <w:tc>
          <w:tcPr>
            <w:tcW w:w="5835" w:type="dxa"/>
          </w:tcPr>
          <w:p w14:paraId="20EEE123" w14:textId="51FA838D" w:rsidR="003E14D3" w:rsidRPr="001F3492" w:rsidRDefault="00853238" w:rsidP="0016628A">
            <w:pPr>
              <w:keepNext/>
              <w:keepLines/>
              <w:rPr>
                <w:sz w:val="22"/>
                <w:lang w:val="en-AU"/>
              </w:rPr>
            </w:pPr>
            <w:r w:rsidRPr="00853238">
              <w:rPr>
                <w:sz w:val="22"/>
                <w:lang w:val="en-AU"/>
              </w:rPr>
              <w:t>Proposal for Modified Alert Limits for Operations Supported by DFMC GAST E+</w:t>
            </w:r>
          </w:p>
        </w:tc>
        <w:tc>
          <w:tcPr>
            <w:tcW w:w="1854" w:type="dxa"/>
          </w:tcPr>
          <w:p w14:paraId="073FC812" w14:textId="3AC829AD" w:rsidR="003E14D3" w:rsidRPr="001F3492" w:rsidRDefault="00853238" w:rsidP="0016628A">
            <w:pPr>
              <w:keepNext/>
              <w:keepLines/>
              <w:rPr>
                <w:sz w:val="22"/>
                <w:lang w:val="en-AU"/>
              </w:rPr>
            </w:pPr>
            <w:r>
              <w:rPr>
                <w:sz w:val="22"/>
                <w:lang w:val="en-AU"/>
              </w:rPr>
              <w:t>Tim Murphy</w:t>
            </w:r>
          </w:p>
        </w:tc>
      </w:tr>
      <w:tr w:rsidR="003E14D3" w14:paraId="4EC1274F" w14:textId="77777777" w:rsidTr="0016628A">
        <w:trPr>
          <w:trHeight w:val="507"/>
        </w:trPr>
        <w:tc>
          <w:tcPr>
            <w:tcW w:w="1181" w:type="dxa"/>
          </w:tcPr>
          <w:p w14:paraId="390C9B0C" w14:textId="77777777" w:rsidR="003E14D3" w:rsidRPr="008B570F" w:rsidRDefault="003E14D3" w:rsidP="0016628A">
            <w:pPr>
              <w:keepNext/>
              <w:keepLines/>
              <w:jc w:val="center"/>
              <w:rPr>
                <w:sz w:val="22"/>
                <w:lang w:val="en-AU"/>
              </w:rPr>
            </w:pPr>
          </w:p>
        </w:tc>
        <w:tc>
          <w:tcPr>
            <w:tcW w:w="938" w:type="dxa"/>
          </w:tcPr>
          <w:p w14:paraId="33A4F2E0" w14:textId="77777777" w:rsidR="003E14D3" w:rsidRPr="008B570F" w:rsidRDefault="003E14D3" w:rsidP="0016628A">
            <w:pPr>
              <w:keepNext/>
              <w:keepLines/>
              <w:jc w:val="center"/>
              <w:rPr>
                <w:sz w:val="22"/>
                <w:lang w:val="en-AU"/>
              </w:rPr>
            </w:pPr>
          </w:p>
        </w:tc>
        <w:tc>
          <w:tcPr>
            <w:tcW w:w="5835" w:type="dxa"/>
          </w:tcPr>
          <w:p w14:paraId="5A065B35" w14:textId="77777777" w:rsidR="003E14D3" w:rsidRPr="001F3492" w:rsidRDefault="003E14D3" w:rsidP="0016628A">
            <w:pPr>
              <w:keepNext/>
              <w:keepLines/>
              <w:rPr>
                <w:sz w:val="22"/>
                <w:lang w:val="en-AU"/>
              </w:rPr>
            </w:pPr>
          </w:p>
        </w:tc>
        <w:tc>
          <w:tcPr>
            <w:tcW w:w="1854" w:type="dxa"/>
          </w:tcPr>
          <w:p w14:paraId="40E5E64E" w14:textId="77777777" w:rsidR="003E14D3" w:rsidRPr="001F3492" w:rsidRDefault="003E14D3" w:rsidP="0016628A">
            <w:pPr>
              <w:keepNext/>
              <w:keepLines/>
              <w:rPr>
                <w:sz w:val="22"/>
                <w:lang w:val="en-AU"/>
              </w:rPr>
            </w:pPr>
          </w:p>
        </w:tc>
      </w:tr>
      <w:tr w:rsidR="003E14D3" w14:paraId="10272DC5" w14:textId="77777777" w:rsidTr="0016628A">
        <w:trPr>
          <w:trHeight w:val="507"/>
        </w:trPr>
        <w:tc>
          <w:tcPr>
            <w:tcW w:w="1181" w:type="dxa"/>
          </w:tcPr>
          <w:p w14:paraId="630DEDE5" w14:textId="77777777" w:rsidR="003E14D3" w:rsidRPr="008B570F" w:rsidRDefault="003E14D3" w:rsidP="0016628A">
            <w:pPr>
              <w:keepNext/>
              <w:keepLines/>
              <w:jc w:val="center"/>
              <w:rPr>
                <w:sz w:val="22"/>
                <w:lang w:val="en-AU"/>
              </w:rPr>
            </w:pPr>
          </w:p>
        </w:tc>
        <w:tc>
          <w:tcPr>
            <w:tcW w:w="938" w:type="dxa"/>
          </w:tcPr>
          <w:p w14:paraId="286C4F1F" w14:textId="77777777" w:rsidR="003E14D3" w:rsidRPr="008B570F" w:rsidRDefault="003E14D3" w:rsidP="0016628A">
            <w:pPr>
              <w:keepNext/>
              <w:keepLines/>
              <w:jc w:val="center"/>
              <w:rPr>
                <w:sz w:val="22"/>
                <w:lang w:val="en-AU"/>
              </w:rPr>
            </w:pPr>
          </w:p>
        </w:tc>
        <w:tc>
          <w:tcPr>
            <w:tcW w:w="5835" w:type="dxa"/>
          </w:tcPr>
          <w:p w14:paraId="5E242570" w14:textId="77777777" w:rsidR="003E14D3" w:rsidRPr="001F3492" w:rsidRDefault="003E14D3" w:rsidP="0016628A">
            <w:pPr>
              <w:keepNext/>
              <w:keepLines/>
              <w:rPr>
                <w:sz w:val="22"/>
                <w:lang w:val="en-AU"/>
              </w:rPr>
            </w:pPr>
          </w:p>
        </w:tc>
        <w:tc>
          <w:tcPr>
            <w:tcW w:w="1854" w:type="dxa"/>
          </w:tcPr>
          <w:p w14:paraId="2BBD16FA" w14:textId="77777777" w:rsidR="003E14D3" w:rsidRPr="001F3492" w:rsidRDefault="003E14D3" w:rsidP="0016628A">
            <w:pPr>
              <w:keepNext/>
              <w:keepLines/>
              <w:rPr>
                <w:sz w:val="22"/>
                <w:lang w:val="en-AU"/>
              </w:rPr>
            </w:pPr>
          </w:p>
        </w:tc>
      </w:tr>
      <w:tr w:rsidR="003E14D3" w14:paraId="6808077A" w14:textId="77777777" w:rsidTr="0016628A">
        <w:trPr>
          <w:trHeight w:val="507"/>
        </w:trPr>
        <w:tc>
          <w:tcPr>
            <w:tcW w:w="1181" w:type="dxa"/>
          </w:tcPr>
          <w:p w14:paraId="4A1393D7" w14:textId="77777777" w:rsidR="003E14D3" w:rsidRPr="008B570F" w:rsidRDefault="003E14D3" w:rsidP="0016628A">
            <w:pPr>
              <w:keepNext/>
              <w:keepLines/>
              <w:jc w:val="center"/>
              <w:rPr>
                <w:sz w:val="22"/>
                <w:lang w:val="en-AU"/>
              </w:rPr>
            </w:pPr>
          </w:p>
        </w:tc>
        <w:tc>
          <w:tcPr>
            <w:tcW w:w="938" w:type="dxa"/>
          </w:tcPr>
          <w:p w14:paraId="6C1B7E90" w14:textId="77777777" w:rsidR="003E14D3" w:rsidRPr="008B570F" w:rsidRDefault="003E14D3" w:rsidP="0016628A">
            <w:pPr>
              <w:keepNext/>
              <w:keepLines/>
              <w:jc w:val="center"/>
              <w:rPr>
                <w:sz w:val="22"/>
                <w:lang w:val="en-AU"/>
              </w:rPr>
            </w:pPr>
          </w:p>
        </w:tc>
        <w:tc>
          <w:tcPr>
            <w:tcW w:w="5835" w:type="dxa"/>
          </w:tcPr>
          <w:p w14:paraId="75D343E2" w14:textId="77777777" w:rsidR="003E14D3" w:rsidRPr="001F3492" w:rsidRDefault="003E14D3" w:rsidP="0016628A">
            <w:pPr>
              <w:keepNext/>
              <w:keepLines/>
              <w:rPr>
                <w:sz w:val="22"/>
                <w:lang w:val="en-AU"/>
              </w:rPr>
            </w:pPr>
          </w:p>
        </w:tc>
        <w:tc>
          <w:tcPr>
            <w:tcW w:w="1854" w:type="dxa"/>
          </w:tcPr>
          <w:p w14:paraId="44E032C2" w14:textId="77777777" w:rsidR="003E14D3" w:rsidRPr="001F3492" w:rsidRDefault="003E14D3" w:rsidP="0016628A">
            <w:pPr>
              <w:keepNext/>
              <w:keepLines/>
              <w:rPr>
                <w:sz w:val="22"/>
                <w:lang w:val="en-AU"/>
              </w:rPr>
            </w:pPr>
          </w:p>
        </w:tc>
      </w:tr>
      <w:tr w:rsidR="003E14D3" w14:paraId="5A381A42" w14:textId="77777777" w:rsidTr="0016628A">
        <w:trPr>
          <w:trHeight w:val="507"/>
        </w:trPr>
        <w:tc>
          <w:tcPr>
            <w:tcW w:w="1181" w:type="dxa"/>
            <w:tcBorders>
              <w:bottom w:val="single" w:sz="4" w:space="0" w:color="auto"/>
            </w:tcBorders>
          </w:tcPr>
          <w:p w14:paraId="1713CCB5" w14:textId="77777777" w:rsidR="003E14D3" w:rsidRPr="008B570F" w:rsidRDefault="003E14D3" w:rsidP="0016628A">
            <w:pPr>
              <w:keepNext/>
              <w:keepLines/>
              <w:jc w:val="center"/>
              <w:rPr>
                <w:sz w:val="22"/>
                <w:lang w:val="en-AU"/>
              </w:rPr>
            </w:pPr>
          </w:p>
        </w:tc>
        <w:tc>
          <w:tcPr>
            <w:tcW w:w="938" w:type="dxa"/>
            <w:tcBorders>
              <w:bottom w:val="single" w:sz="4" w:space="0" w:color="auto"/>
            </w:tcBorders>
          </w:tcPr>
          <w:p w14:paraId="6DA0F91E" w14:textId="77777777" w:rsidR="003E14D3" w:rsidRPr="008B570F" w:rsidRDefault="003E14D3" w:rsidP="0016628A">
            <w:pPr>
              <w:keepNext/>
              <w:keepLines/>
              <w:jc w:val="center"/>
              <w:rPr>
                <w:sz w:val="22"/>
                <w:lang w:val="en-AU"/>
              </w:rPr>
            </w:pPr>
          </w:p>
        </w:tc>
        <w:tc>
          <w:tcPr>
            <w:tcW w:w="5835" w:type="dxa"/>
            <w:tcBorders>
              <w:bottom w:val="single" w:sz="4" w:space="0" w:color="auto"/>
            </w:tcBorders>
          </w:tcPr>
          <w:p w14:paraId="5381EB09" w14:textId="77777777" w:rsidR="003E14D3" w:rsidRPr="001F3492" w:rsidRDefault="003E14D3" w:rsidP="0016628A">
            <w:pPr>
              <w:keepNext/>
              <w:keepLines/>
              <w:rPr>
                <w:sz w:val="22"/>
                <w:lang w:val="en-AU"/>
              </w:rPr>
            </w:pPr>
          </w:p>
        </w:tc>
        <w:tc>
          <w:tcPr>
            <w:tcW w:w="1854" w:type="dxa"/>
            <w:tcBorders>
              <w:bottom w:val="single" w:sz="4" w:space="0" w:color="auto"/>
            </w:tcBorders>
          </w:tcPr>
          <w:p w14:paraId="3A228AEB" w14:textId="77777777" w:rsidR="003E14D3" w:rsidRPr="001F3492" w:rsidRDefault="003E14D3" w:rsidP="0016628A">
            <w:pPr>
              <w:keepNext/>
              <w:keepLines/>
              <w:rPr>
                <w:sz w:val="22"/>
                <w:lang w:val="en-AU"/>
              </w:rPr>
            </w:pPr>
          </w:p>
        </w:tc>
      </w:tr>
    </w:tbl>
    <w:p w14:paraId="35543B5B" w14:textId="77777777" w:rsidR="003E14D3" w:rsidRPr="00D92026" w:rsidRDefault="003E14D3" w:rsidP="003E14D3">
      <w:pPr>
        <w:tabs>
          <w:tab w:val="left" w:pos="5520"/>
        </w:tabs>
        <w:rPr>
          <w:sz w:val="22"/>
          <w:lang w:val="en-GB"/>
        </w:rPr>
      </w:pPr>
    </w:p>
    <w:p w14:paraId="412F3E69" w14:textId="77777777" w:rsidR="00F34D39" w:rsidRDefault="00F34D39" w:rsidP="00ED69E8">
      <w:pPr>
        <w:keepNext/>
        <w:tabs>
          <w:tab w:val="left" w:pos="196"/>
          <w:tab w:val="center" w:pos="4780"/>
          <w:tab w:val="left" w:pos="5520"/>
        </w:tabs>
        <w:rPr>
          <w:lang w:val="en-GB"/>
        </w:rPr>
        <w:sectPr w:rsidR="00F34D39" w:rsidSect="00B05852">
          <w:headerReference w:type="even" r:id="rId14"/>
          <w:headerReference w:type="default" r:id="rId15"/>
          <w:headerReference w:type="first" r:id="rId16"/>
          <w:pgSz w:w="11909" w:h="16834" w:code="9"/>
          <w:pgMar w:top="1440" w:right="909" w:bottom="1440" w:left="1440" w:header="850" w:footer="994" w:gutter="0"/>
          <w:pgNumType w:start="1"/>
          <w:cols w:space="425"/>
          <w:titlePg/>
          <w:docGrid w:linePitch="271"/>
        </w:sectPr>
      </w:pPr>
      <w:r>
        <w:rPr>
          <w:b/>
          <w:lang w:val="en-GB"/>
        </w:rPr>
        <w:tab/>
      </w:r>
      <w:r>
        <w:rPr>
          <w:b/>
          <w:lang w:val="en-GB"/>
        </w:rPr>
        <w:tab/>
      </w:r>
    </w:p>
    <w:p w14:paraId="4C7A1DDB" w14:textId="56860921" w:rsidR="00B35B5E" w:rsidRDefault="00F536FE" w:rsidP="00F536FE">
      <w:pPr>
        <w:pStyle w:val="Caption"/>
      </w:pPr>
      <w:bookmarkStart w:id="11" w:name="_Ref70564863"/>
      <w:bookmarkEnd w:id="6"/>
      <w:r>
        <w:lastRenderedPageBreak/>
        <w:t xml:space="preserve">Attachment </w:t>
      </w:r>
      <w:r w:rsidR="003E23AE">
        <w:rPr>
          <w:noProof/>
        </w:rPr>
        <w:fldChar w:fldCharType="begin"/>
      </w:r>
      <w:r w:rsidR="003E23AE">
        <w:rPr>
          <w:noProof/>
        </w:rPr>
        <w:instrText xml:space="preserve"> SEQ Attachment \* ALPHABETIC </w:instrText>
      </w:r>
      <w:r w:rsidR="003E23AE">
        <w:rPr>
          <w:noProof/>
        </w:rPr>
        <w:fldChar w:fldCharType="separate"/>
      </w:r>
      <w:r w:rsidR="00CD454D">
        <w:rPr>
          <w:noProof/>
        </w:rPr>
        <w:t>C</w:t>
      </w:r>
      <w:r w:rsidR="003E23AE">
        <w:rPr>
          <w:noProof/>
        </w:rPr>
        <w:fldChar w:fldCharType="end"/>
      </w:r>
      <w:bookmarkEnd w:id="11"/>
      <w:r>
        <w:t xml:space="preserve"> </w:t>
      </w:r>
      <w:r w:rsidR="00DA579C" w:rsidRPr="00A07F0F">
        <w:t xml:space="preserve">Action Item List at the output of the </w:t>
      </w:r>
      <w:r w:rsidR="00C5500F">
        <w:t>GWG</w:t>
      </w:r>
      <w:r w:rsidR="00173C7B">
        <w:t xml:space="preserve"> </w:t>
      </w:r>
      <w:r w:rsidR="00C5500F">
        <w:t xml:space="preserve">Meeting </w:t>
      </w:r>
      <w:r w:rsidR="00BE3482">
        <w:t xml:space="preserve">May </w:t>
      </w:r>
      <w:r w:rsidR="009D16BD">
        <w:t>13</w:t>
      </w:r>
      <w:r w:rsidR="009D16BD" w:rsidRPr="009D16BD">
        <w:rPr>
          <w:vertAlign w:val="superscript"/>
        </w:rPr>
        <w:t>th</w:t>
      </w:r>
      <w:r w:rsidR="009D16BD">
        <w:t>- May 17</w:t>
      </w:r>
      <w:r w:rsidR="009D16BD" w:rsidRPr="009D16BD">
        <w:rPr>
          <w:vertAlign w:val="superscript"/>
        </w:rPr>
        <w:t>th</w:t>
      </w:r>
      <w:r w:rsidR="00BE3482">
        <w:t>, 2023 (JWGs/</w:t>
      </w:r>
      <w:r w:rsidR="009D16BD">
        <w:t>12</w:t>
      </w:r>
      <w:r w:rsidR="00BE3482">
        <w:t>)</w:t>
      </w:r>
    </w:p>
    <w:p w14:paraId="03D840FD" w14:textId="77777777" w:rsidR="00395F4C" w:rsidRDefault="00524F5E" w:rsidP="00395F4C">
      <w:r>
        <w:t xml:space="preserve">Due to time constraints, GWG was unable to review this matrix during the JWGs/11 meeting.  Hence the matrix attached here is unchanged since the JWGs/10 meeting.  It is anticipated that the matrix will be reviewed during a teleconference </w:t>
      </w:r>
      <w:proofErr w:type="gramStart"/>
      <w:r>
        <w:t>in the near future</w:t>
      </w:r>
      <w:proofErr w:type="gramEnd"/>
      <w:r>
        <w:t>.</w:t>
      </w:r>
    </w:p>
    <w:p w14:paraId="1A41E901" w14:textId="77777777" w:rsidR="00524F5E" w:rsidRPr="00395F4C" w:rsidRDefault="00524F5E" w:rsidP="00395F4C"/>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383504" w14:paraId="2244EFAC" w14:textId="77777777" w:rsidTr="0016628A">
        <w:trPr>
          <w:cantSplit/>
          <w:tblHeader/>
          <w:jc w:val="center"/>
        </w:trPr>
        <w:tc>
          <w:tcPr>
            <w:tcW w:w="1122" w:type="dxa"/>
            <w:tcBorders>
              <w:top w:val="single" w:sz="4" w:space="0" w:color="auto"/>
              <w:left w:val="single" w:sz="4" w:space="0" w:color="auto"/>
              <w:bottom w:val="single" w:sz="4" w:space="0" w:color="auto"/>
              <w:right w:val="single" w:sz="4" w:space="0" w:color="auto"/>
            </w:tcBorders>
            <w:shd w:val="clear" w:color="auto" w:fill="00FFFF"/>
            <w:hideMark/>
          </w:tcPr>
          <w:p w14:paraId="1525137B" w14:textId="77777777" w:rsidR="00383504" w:rsidRDefault="00383504" w:rsidP="0016628A">
            <w:pPr>
              <w:keepNext/>
            </w:pPr>
            <w:r>
              <w:t>Number</w:t>
            </w:r>
          </w:p>
        </w:tc>
        <w:tc>
          <w:tcPr>
            <w:tcW w:w="5644" w:type="dxa"/>
            <w:tcBorders>
              <w:top w:val="single" w:sz="4" w:space="0" w:color="auto"/>
              <w:left w:val="single" w:sz="4" w:space="0" w:color="auto"/>
              <w:bottom w:val="single" w:sz="4" w:space="0" w:color="auto"/>
              <w:right w:val="single" w:sz="4" w:space="0" w:color="auto"/>
            </w:tcBorders>
            <w:shd w:val="clear" w:color="auto" w:fill="00FFFF"/>
            <w:hideMark/>
          </w:tcPr>
          <w:p w14:paraId="4A691A51" w14:textId="77777777" w:rsidR="00383504" w:rsidRDefault="00383504" w:rsidP="0016628A">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3D237DF4" w14:textId="77777777" w:rsidR="00383504" w:rsidRDefault="00383504" w:rsidP="0016628A">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15A3BC08" w14:textId="77777777" w:rsidR="00383504" w:rsidRDefault="00383504" w:rsidP="0016628A">
            <w:pPr>
              <w:keepNext/>
            </w:pPr>
            <w:r>
              <w:t>Due By</w:t>
            </w:r>
          </w:p>
        </w:tc>
        <w:tc>
          <w:tcPr>
            <w:tcW w:w="3599" w:type="dxa"/>
            <w:tcBorders>
              <w:top w:val="single" w:sz="4" w:space="0" w:color="auto"/>
              <w:left w:val="single" w:sz="4" w:space="0" w:color="auto"/>
              <w:bottom w:val="single" w:sz="4" w:space="0" w:color="auto"/>
              <w:right w:val="single" w:sz="4" w:space="0" w:color="auto"/>
            </w:tcBorders>
            <w:shd w:val="clear" w:color="auto" w:fill="00FFFF"/>
            <w:hideMark/>
          </w:tcPr>
          <w:p w14:paraId="45712FD6" w14:textId="77777777" w:rsidR="00383504" w:rsidRDefault="00383504" w:rsidP="0016628A">
            <w:pPr>
              <w:keepNext/>
            </w:pPr>
            <w:r>
              <w:t>Status</w:t>
            </w:r>
          </w:p>
        </w:tc>
      </w:tr>
      <w:tr w:rsidR="00383504" w14:paraId="44256B2D" w14:textId="77777777" w:rsidTr="0016628A">
        <w:trPr>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9AB6589" w14:textId="77777777" w:rsidR="00383504" w:rsidRDefault="00383504" w:rsidP="0016628A">
            <w:pPr>
              <w:widowControl w:val="0"/>
            </w:pPr>
            <w:r>
              <w:t>85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F63209F" w14:textId="77777777" w:rsidR="00383504" w:rsidRDefault="00383504" w:rsidP="0016628A">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28E74429" w14:textId="77777777" w:rsidR="00383504" w:rsidRDefault="00383504" w:rsidP="0016628A">
            <w:pPr>
              <w:widowControl w:val="0"/>
            </w:pPr>
          </w:p>
          <w:p w14:paraId="4B2EAEE9" w14:textId="77777777" w:rsidR="00383504" w:rsidRDefault="00383504" w:rsidP="0016628A">
            <w:pPr>
              <w:widowControl w:val="0"/>
            </w:pPr>
            <w:r>
              <w:t>Ad hoc expanded scope to include architectures, expanded concepts and potential services for DFMC GBAS.  (</w:t>
            </w:r>
            <w:proofErr w:type="gramStart"/>
            <w:r>
              <w:t>in</w:t>
            </w:r>
            <w:proofErr w:type="gramEnd"/>
            <w:r>
              <w:t xml:space="preserve"> response to JWGs/4 WP 35)</w:t>
            </w:r>
          </w:p>
          <w:p w14:paraId="58F90E90" w14:textId="77777777" w:rsidR="00383504" w:rsidRDefault="00383504" w:rsidP="0016628A">
            <w:pPr>
              <w:widowControl w:val="0"/>
            </w:pPr>
          </w:p>
          <w:p w14:paraId="65B0960F" w14:textId="77777777" w:rsidR="00383504" w:rsidRDefault="00383504" w:rsidP="0016628A">
            <w:pPr>
              <w:widowControl w:val="0"/>
            </w:pPr>
            <w:r>
              <w:t>Ad hoc expanded to consider plan for 2 step approach (</w:t>
            </w:r>
            <w:proofErr w:type="gramStart"/>
            <w:r>
              <w:t>i.e.</w:t>
            </w:r>
            <w:proofErr w:type="gramEnd"/>
            <w:r>
              <w:t xml:space="preserve"> MC GAST D first followed by second update for full DFMC) (in response to JWGs/8 WP 40)</w:t>
            </w:r>
          </w:p>
          <w:p w14:paraId="42799EEE" w14:textId="77777777" w:rsidR="00383504" w:rsidRDefault="00383504" w:rsidP="0016628A">
            <w:pPr>
              <w:widowControl w:val="0"/>
            </w:pPr>
          </w:p>
          <w:p w14:paraId="4ED2F65D" w14:textId="77777777" w:rsidR="00383504" w:rsidRDefault="00383504" w:rsidP="0016628A">
            <w:pPr>
              <w:widowControl w:val="0"/>
            </w:pPr>
            <w:r>
              <w:t xml:space="preserve">Closed at NSP – New action XXX SARPs drafting group to continue definition of architecture concurrent with drafting of SARPs and </w:t>
            </w:r>
            <w:proofErr w:type="spellStart"/>
            <w:r>
              <w:t>ConOps</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4228D4" w14:textId="77777777" w:rsidR="00383504" w:rsidRDefault="00383504" w:rsidP="0016628A">
            <w:pPr>
              <w:widowControl w:val="0"/>
            </w:pPr>
            <w:r>
              <w:t>Andreas Lipp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24F4BB" w14:textId="77777777" w:rsidR="00383504" w:rsidRDefault="00383504" w:rsidP="0016628A">
            <w:pPr>
              <w:widowControl w:val="0"/>
              <w:rPr>
                <w:strike/>
              </w:rPr>
            </w:pPr>
            <w:r>
              <w:rPr>
                <w:strike/>
              </w:rPr>
              <w:t>Oct 2008 meeting</w:t>
            </w:r>
          </w:p>
          <w:p w14:paraId="73CD67BF" w14:textId="77777777" w:rsidR="00383504" w:rsidRDefault="00383504" w:rsidP="0016628A">
            <w:pPr>
              <w:widowControl w:val="0"/>
            </w:pPr>
            <w:r>
              <w:rPr>
                <w:strike/>
              </w:rPr>
              <w:t>May 2010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A1204F9" w14:textId="77777777" w:rsidR="00383504" w:rsidRDefault="00383504" w:rsidP="0016628A">
            <w:pPr>
              <w:widowControl w:val="0"/>
              <w:rPr>
                <w:sz w:val="22"/>
              </w:rPr>
            </w:pPr>
            <w:r>
              <w:rPr>
                <w:color w:val="FF0000"/>
                <w:sz w:val="22"/>
              </w:rPr>
              <w:t>Opened</w:t>
            </w:r>
            <w:r>
              <w:rPr>
                <w:sz w:val="22"/>
              </w:rPr>
              <w:t xml:space="preserve"> Mar 2008 meeting.</w:t>
            </w:r>
          </w:p>
          <w:p w14:paraId="10557E3B" w14:textId="77777777" w:rsidR="00383504" w:rsidRDefault="00383504" w:rsidP="0016628A">
            <w:pPr>
              <w:widowControl w:val="0"/>
              <w:rPr>
                <w:sz w:val="22"/>
              </w:rPr>
            </w:pPr>
            <w:r>
              <w:rPr>
                <w:sz w:val="22"/>
              </w:rPr>
              <w:t>CSG 07/08 WP 9 and IP 2.</w:t>
            </w:r>
          </w:p>
          <w:p w14:paraId="3AD852A2" w14:textId="77777777" w:rsidR="00383504" w:rsidRDefault="00383504" w:rsidP="0016628A">
            <w:pPr>
              <w:widowControl w:val="0"/>
              <w:rPr>
                <w:sz w:val="22"/>
              </w:rPr>
            </w:pPr>
            <w:r>
              <w:rPr>
                <w:sz w:val="22"/>
              </w:rPr>
              <w:t>CSG 03/09 WP 31</w:t>
            </w:r>
          </w:p>
          <w:p w14:paraId="17E6E958" w14:textId="77777777" w:rsidR="00383504" w:rsidRDefault="00383504" w:rsidP="0016628A">
            <w:pPr>
              <w:widowControl w:val="0"/>
              <w:rPr>
                <w:sz w:val="22"/>
              </w:rPr>
            </w:pPr>
            <w:r>
              <w:rPr>
                <w:sz w:val="22"/>
              </w:rPr>
              <w:t>CSG 05/2014 IP 15</w:t>
            </w:r>
          </w:p>
          <w:p w14:paraId="10929C4E" w14:textId="77777777" w:rsidR="00383504" w:rsidRDefault="00383504" w:rsidP="0016628A">
            <w:pPr>
              <w:widowControl w:val="0"/>
              <w:rPr>
                <w:sz w:val="22"/>
              </w:rPr>
            </w:pPr>
            <w:r>
              <w:rPr>
                <w:sz w:val="22"/>
              </w:rPr>
              <w:t>CSG 09/2014 IP 8</w:t>
            </w:r>
          </w:p>
          <w:p w14:paraId="63830CD0" w14:textId="77777777" w:rsidR="00383504" w:rsidRDefault="00383504" w:rsidP="0016628A">
            <w:pPr>
              <w:widowControl w:val="0"/>
              <w:rPr>
                <w:sz w:val="22"/>
              </w:rPr>
            </w:pPr>
            <w:r>
              <w:rPr>
                <w:sz w:val="22"/>
              </w:rPr>
              <w:t>NSP/2 IP 11</w:t>
            </w:r>
          </w:p>
          <w:p w14:paraId="358F7569" w14:textId="77777777" w:rsidR="00383504" w:rsidRDefault="00383504" w:rsidP="0016628A">
            <w:pPr>
              <w:widowControl w:val="0"/>
              <w:rPr>
                <w:sz w:val="22"/>
              </w:rPr>
            </w:pPr>
            <w:r>
              <w:rPr>
                <w:sz w:val="22"/>
              </w:rPr>
              <w:t>NSP/3 WP 13 and IP 14</w:t>
            </w:r>
          </w:p>
          <w:p w14:paraId="5B97FB8F" w14:textId="77777777" w:rsidR="00383504" w:rsidRDefault="00383504" w:rsidP="0016628A">
            <w:pPr>
              <w:widowControl w:val="0"/>
              <w:rPr>
                <w:sz w:val="22"/>
              </w:rPr>
            </w:pPr>
            <w:r>
              <w:rPr>
                <w:sz w:val="22"/>
              </w:rPr>
              <w:t>JWGs/3 WP 27 and IP 23</w:t>
            </w:r>
          </w:p>
          <w:p w14:paraId="709A828D" w14:textId="77777777" w:rsidR="00383504" w:rsidRDefault="00383504" w:rsidP="0016628A">
            <w:pPr>
              <w:widowControl w:val="0"/>
              <w:rPr>
                <w:sz w:val="22"/>
              </w:rPr>
            </w:pPr>
            <w:r>
              <w:rPr>
                <w:sz w:val="22"/>
              </w:rPr>
              <w:t>NSP5 WP 41</w:t>
            </w:r>
          </w:p>
          <w:p w14:paraId="728F40BF" w14:textId="77777777" w:rsidR="00383504" w:rsidRDefault="00383504" w:rsidP="0016628A">
            <w:pPr>
              <w:widowControl w:val="0"/>
              <w:rPr>
                <w:sz w:val="22"/>
              </w:rPr>
            </w:pPr>
            <w:r>
              <w:rPr>
                <w:sz w:val="22"/>
              </w:rPr>
              <w:t>JWGs/4 WP 35</w:t>
            </w:r>
          </w:p>
          <w:p w14:paraId="7CB3E462" w14:textId="77777777" w:rsidR="00383504" w:rsidRDefault="00383504" w:rsidP="0016628A">
            <w:pPr>
              <w:widowControl w:val="0"/>
              <w:rPr>
                <w:sz w:val="22"/>
              </w:rPr>
            </w:pPr>
            <w:r>
              <w:rPr>
                <w:sz w:val="22"/>
              </w:rPr>
              <w:t>NSP 6 IP 17</w:t>
            </w:r>
          </w:p>
          <w:p w14:paraId="1C4D6D54" w14:textId="77777777" w:rsidR="00383504" w:rsidRDefault="00383504" w:rsidP="0016628A">
            <w:pPr>
              <w:widowControl w:val="0"/>
              <w:rPr>
                <w:sz w:val="22"/>
              </w:rPr>
            </w:pPr>
            <w:r>
              <w:rPr>
                <w:sz w:val="22"/>
              </w:rPr>
              <w:t>NSP 6 WP 17</w:t>
            </w:r>
          </w:p>
          <w:p w14:paraId="6167EE61" w14:textId="77777777" w:rsidR="00383504" w:rsidRDefault="00383504" w:rsidP="0016628A">
            <w:pPr>
              <w:widowControl w:val="0"/>
              <w:rPr>
                <w:sz w:val="22"/>
              </w:rPr>
            </w:pPr>
            <w:r>
              <w:rPr>
                <w:sz w:val="22"/>
              </w:rPr>
              <w:t xml:space="preserve">JWGs/7 WP 9 </w:t>
            </w:r>
          </w:p>
          <w:p w14:paraId="6B30E849" w14:textId="77777777" w:rsidR="00383504" w:rsidRDefault="00383504" w:rsidP="0016628A">
            <w:pPr>
              <w:widowControl w:val="0"/>
              <w:rPr>
                <w:sz w:val="22"/>
              </w:rPr>
            </w:pPr>
            <w:r>
              <w:rPr>
                <w:sz w:val="22"/>
              </w:rPr>
              <w:t>JWGs/7 WP 12,</w:t>
            </w:r>
          </w:p>
          <w:p w14:paraId="4E4C2BAF" w14:textId="77777777" w:rsidR="00383504" w:rsidRDefault="00383504" w:rsidP="0016628A">
            <w:pPr>
              <w:widowControl w:val="0"/>
              <w:rPr>
                <w:sz w:val="22"/>
              </w:rPr>
            </w:pPr>
            <w:r>
              <w:rPr>
                <w:sz w:val="22"/>
              </w:rPr>
              <w:t xml:space="preserve">JWGs/7 WP 13 </w:t>
            </w:r>
          </w:p>
          <w:p w14:paraId="5B34B975" w14:textId="77777777" w:rsidR="00383504" w:rsidRDefault="00383504" w:rsidP="0016628A">
            <w:pPr>
              <w:widowControl w:val="0"/>
              <w:rPr>
                <w:sz w:val="22"/>
              </w:rPr>
            </w:pPr>
            <w:r>
              <w:rPr>
                <w:sz w:val="22"/>
              </w:rPr>
              <w:t>JWGs/7 WP 14</w:t>
            </w:r>
          </w:p>
          <w:p w14:paraId="10BB9207" w14:textId="77777777" w:rsidR="00383504" w:rsidRDefault="00383504" w:rsidP="0016628A">
            <w:pPr>
              <w:widowControl w:val="0"/>
              <w:rPr>
                <w:sz w:val="22"/>
              </w:rPr>
            </w:pPr>
            <w:r>
              <w:rPr>
                <w:sz w:val="22"/>
              </w:rPr>
              <w:t>JWGs/8 WP 34</w:t>
            </w:r>
          </w:p>
          <w:p w14:paraId="06DDC5D4" w14:textId="77777777" w:rsidR="00383504" w:rsidRDefault="00383504" w:rsidP="0016628A">
            <w:pPr>
              <w:widowControl w:val="0"/>
              <w:rPr>
                <w:sz w:val="22"/>
              </w:rPr>
            </w:pPr>
            <w:r>
              <w:rPr>
                <w:sz w:val="22"/>
              </w:rPr>
              <w:t>JWGs/8 WP 35</w:t>
            </w:r>
          </w:p>
          <w:p w14:paraId="04FAFABC" w14:textId="77777777" w:rsidR="00383504" w:rsidRDefault="00383504" w:rsidP="0016628A">
            <w:pPr>
              <w:widowControl w:val="0"/>
              <w:rPr>
                <w:sz w:val="22"/>
              </w:rPr>
            </w:pPr>
            <w:r>
              <w:rPr>
                <w:sz w:val="22"/>
              </w:rPr>
              <w:t>JWGs/8 IP 1</w:t>
            </w:r>
          </w:p>
          <w:p w14:paraId="2B71B1ED" w14:textId="77777777" w:rsidR="00383504" w:rsidRDefault="00383504" w:rsidP="0016628A">
            <w:pPr>
              <w:widowControl w:val="0"/>
              <w:rPr>
                <w:sz w:val="22"/>
              </w:rPr>
            </w:pPr>
            <w:r>
              <w:rPr>
                <w:sz w:val="22"/>
              </w:rPr>
              <w:t>JWGs/8 WP 39</w:t>
            </w:r>
          </w:p>
          <w:p w14:paraId="43C38A58" w14:textId="77777777" w:rsidR="00383504" w:rsidRDefault="00383504" w:rsidP="0016628A">
            <w:pPr>
              <w:widowControl w:val="0"/>
              <w:rPr>
                <w:sz w:val="22"/>
              </w:rPr>
            </w:pPr>
            <w:r>
              <w:rPr>
                <w:sz w:val="22"/>
              </w:rPr>
              <w:t>JWGs/8 WP 40</w:t>
            </w:r>
          </w:p>
          <w:p w14:paraId="3F9F231E" w14:textId="77777777" w:rsidR="00383504" w:rsidRDefault="00383504" w:rsidP="0016628A">
            <w:pPr>
              <w:widowControl w:val="0"/>
              <w:rPr>
                <w:sz w:val="22"/>
              </w:rPr>
            </w:pPr>
            <w:r>
              <w:rPr>
                <w:sz w:val="22"/>
              </w:rPr>
              <w:t xml:space="preserve">JWGs/9 WP 16 </w:t>
            </w:r>
          </w:p>
          <w:p w14:paraId="571304DF" w14:textId="77777777" w:rsidR="00383504" w:rsidRDefault="00383504" w:rsidP="0016628A">
            <w:pPr>
              <w:widowControl w:val="0"/>
              <w:rPr>
                <w:sz w:val="22"/>
              </w:rPr>
            </w:pPr>
            <w:r>
              <w:rPr>
                <w:sz w:val="22"/>
              </w:rPr>
              <w:t xml:space="preserve">JWGs/9 IP 18 </w:t>
            </w:r>
          </w:p>
          <w:p w14:paraId="0FAECA16" w14:textId="77777777" w:rsidR="00383504" w:rsidRDefault="00383504" w:rsidP="0016628A">
            <w:pPr>
              <w:widowControl w:val="0"/>
              <w:rPr>
                <w:sz w:val="22"/>
              </w:rPr>
            </w:pPr>
            <w:r>
              <w:rPr>
                <w:sz w:val="22"/>
              </w:rPr>
              <w:t>JWGs/9 IP 17</w:t>
            </w:r>
          </w:p>
          <w:p w14:paraId="3F8B771F" w14:textId="77777777" w:rsidR="00383504" w:rsidRDefault="00383504" w:rsidP="0016628A">
            <w:pPr>
              <w:widowControl w:val="0"/>
              <w:rPr>
                <w:sz w:val="22"/>
              </w:rPr>
            </w:pPr>
            <w:r>
              <w:rPr>
                <w:sz w:val="22"/>
              </w:rPr>
              <w:t>JWGs/9 IP 13</w:t>
            </w:r>
          </w:p>
          <w:p w14:paraId="6465C4E3" w14:textId="77777777" w:rsidR="00383504" w:rsidRDefault="00383504" w:rsidP="0016628A">
            <w:pPr>
              <w:widowControl w:val="0"/>
              <w:rPr>
                <w:sz w:val="22"/>
              </w:rPr>
            </w:pPr>
            <w:r>
              <w:rPr>
                <w:sz w:val="22"/>
              </w:rPr>
              <w:t>JWGs/9 IP 21</w:t>
            </w:r>
          </w:p>
          <w:p w14:paraId="2F3F367F" w14:textId="77777777" w:rsidR="00383504" w:rsidRDefault="00383504" w:rsidP="0016628A">
            <w:pPr>
              <w:widowControl w:val="0"/>
              <w:rPr>
                <w:sz w:val="22"/>
              </w:rPr>
            </w:pPr>
            <w:r>
              <w:rPr>
                <w:sz w:val="22"/>
              </w:rPr>
              <w:t>NSP7/WP 25</w:t>
            </w:r>
          </w:p>
          <w:p w14:paraId="271A6D8C" w14:textId="77777777" w:rsidR="00383504" w:rsidRDefault="00383504" w:rsidP="0016628A">
            <w:pPr>
              <w:widowControl w:val="0"/>
              <w:rPr>
                <w:sz w:val="22"/>
              </w:rPr>
            </w:pPr>
            <w:r>
              <w:rPr>
                <w:sz w:val="22"/>
              </w:rPr>
              <w:lastRenderedPageBreak/>
              <w:t>NSP7/WP 31</w:t>
            </w:r>
          </w:p>
          <w:p w14:paraId="3BE94B4F" w14:textId="77777777" w:rsidR="00383504" w:rsidRDefault="00383504" w:rsidP="0016628A">
            <w:pPr>
              <w:widowControl w:val="0"/>
              <w:rPr>
                <w:sz w:val="22"/>
              </w:rPr>
            </w:pPr>
            <w:r>
              <w:rPr>
                <w:sz w:val="22"/>
              </w:rPr>
              <w:t>NSP7/WP 38</w:t>
            </w:r>
          </w:p>
          <w:p w14:paraId="7FFAD90E" w14:textId="77777777" w:rsidR="00383504" w:rsidRDefault="00383504" w:rsidP="0016628A">
            <w:pPr>
              <w:widowControl w:val="0"/>
              <w:rPr>
                <w:sz w:val="22"/>
              </w:rPr>
            </w:pPr>
            <w:r>
              <w:rPr>
                <w:sz w:val="22"/>
              </w:rPr>
              <w:t>NSP7/WP 35</w:t>
            </w:r>
          </w:p>
          <w:p w14:paraId="5565F99A" w14:textId="77777777" w:rsidR="00383504" w:rsidRDefault="00383504" w:rsidP="0016628A">
            <w:pPr>
              <w:widowControl w:val="0"/>
              <w:rPr>
                <w:sz w:val="22"/>
              </w:rPr>
            </w:pPr>
            <w:r>
              <w:rPr>
                <w:sz w:val="22"/>
              </w:rPr>
              <w:t>Closed NSP 7: 1/12/2023</w:t>
            </w:r>
          </w:p>
        </w:tc>
      </w:tr>
      <w:tr w:rsidR="00383504" w14:paraId="2E36FF81"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8D7C34" w14:textId="77777777" w:rsidR="00383504" w:rsidRDefault="00383504" w:rsidP="0016628A">
            <w:r>
              <w:lastRenderedPageBreak/>
              <w:t>177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E2D572" w14:textId="77777777" w:rsidR="00383504" w:rsidRDefault="00383504" w:rsidP="0016628A">
            <w:r>
              <w:t>Ad-hoc group to develop SARPS proposal for separation criteria for GBAS VDB versus VHF COM as well as GBAS VDB versus ILS based on SeptOct2014_wg1_AND_wg2_Flimsy10.</w:t>
            </w:r>
          </w:p>
          <w:p w14:paraId="2923483D" w14:textId="77777777" w:rsidR="00383504" w:rsidRDefault="00383504" w:rsidP="0016628A">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9970D1F" w14:textId="77777777" w:rsidR="00383504" w:rsidRDefault="00383504" w:rsidP="0016628A">
            <w:r>
              <w:rPr>
                <w:strike/>
              </w:rPr>
              <w:t xml:space="preserve">Pierre </w:t>
            </w:r>
            <w:proofErr w:type="spellStart"/>
            <w:r>
              <w:rPr>
                <w:strike/>
              </w:rPr>
              <w:t>Ladoux</w:t>
            </w:r>
            <w:proofErr w:type="spellEnd"/>
            <w:r>
              <w:t xml:space="preserve"> – Felix </w:t>
            </w:r>
            <w:proofErr w:type="spellStart"/>
            <w:r>
              <w:t>Butsch</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2DF4A9C" w14:textId="77777777" w:rsidR="00383504" w:rsidRDefault="00383504" w:rsidP="0016628A">
            <w:r>
              <w:t xml:space="preserve">Validated proposal by </w:t>
            </w:r>
            <w:r>
              <w:rPr>
                <w:highlight w:val="yellow"/>
              </w:rPr>
              <w:t>April 2018</w:t>
            </w:r>
            <w:r>
              <w:t xml:space="preserve"> meeting. April 2015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3E0F2D" w14:textId="77777777" w:rsidR="00383504" w:rsidRDefault="00383504" w:rsidP="0016628A">
            <w:r>
              <w:rPr>
                <w:color w:val="FF0000"/>
              </w:rPr>
              <w:t>Opened</w:t>
            </w:r>
            <w:r>
              <w:t xml:space="preserve"> Oct. 2014</w:t>
            </w:r>
          </w:p>
          <w:p w14:paraId="66D8F648" w14:textId="77777777" w:rsidR="00383504" w:rsidRDefault="00383504" w:rsidP="0016628A">
            <w:r>
              <w:t>SeptOct2014_wg1_AND_wg2_WP6</w:t>
            </w:r>
          </w:p>
          <w:p w14:paraId="2C6D0631" w14:textId="77777777" w:rsidR="00383504" w:rsidRDefault="00383504" w:rsidP="0016628A">
            <w:r>
              <w:t>SeptOct2014_wg1_AND_wg2_Flimsy10</w:t>
            </w:r>
          </w:p>
          <w:p w14:paraId="6D935E10" w14:textId="77777777" w:rsidR="00383504" w:rsidRDefault="00383504" w:rsidP="0016628A">
            <w:r>
              <w:t>Feb15_CSG_WP19</w:t>
            </w:r>
          </w:p>
          <w:p w14:paraId="498C8AF7" w14:textId="77777777" w:rsidR="00383504" w:rsidRDefault="00383504" w:rsidP="0016628A">
            <w:r>
              <w:t>NSP/2 WP 6</w:t>
            </w:r>
          </w:p>
          <w:p w14:paraId="2FBC0903" w14:textId="77777777" w:rsidR="00383504" w:rsidRDefault="00383504" w:rsidP="0016628A">
            <w:r>
              <w:t>NSP/2 WP 10</w:t>
            </w:r>
          </w:p>
          <w:p w14:paraId="5BB2856A" w14:textId="77777777" w:rsidR="00383504" w:rsidRDefault="00383504" w:rsidP="0016628A">
            <w:r>
              <w:t>NSP/2 WP 8</w:t>
            </w:r>
          </w:p>
          <w:p w14:paraId="6AB51EBA" w14:textId="77777777" w:rsidR="00383504" w:rsidRDefault="00383504" w:rsidP="0016628A">
            <w:r>
              <w:t>NSP/2 WP 17</w:t>
            </w:r>
          </w:p>
          <w:p w14:paraId="4168C300" w14:textId="77777777" w:rsidR="00383504" w:rsidRDefault="00383504" w:rsidP="0016628A">
            <w:r>
              <w:t xml:space="preserve">NSP/3 WP 16, WP 11, IP 25, IP </w:t>
            </w:r>
            <w:proofErr w:type="gramStart"/>
            <w:r>
              <w:t>22</w:t>
            </w:r>
            <w:proofErr w:type="gramEnd"/>
            <w:r>
              <w:t xml:space="preserve"> and IP 21</w:t>
            </w:r>
          </w:p>
          <w:p w14:paraId="6B0DB362" w14:textId="77777777" w:rsidR="00383504" w:rsidRDefault="00383504" w:rsidP="0016628A">
            <w:r>
              <w:t>JWGs/</w:t>
            </w:r>
            <w:proofErr w:type="gramStart"/>
            <w:r>
              <w:t>2:WP</w:t>
            </w:r>
            <w:proofErr w:type="gramEnd"/>
            <w:r>
              <w:t xml:space="preserve"> 11, WP 12, WP 13, WP 19, IP 14, and IP 27</w:t>
            </w:r>
          </w:p>
          <w:p w14:paraId="07A7B562" w14:textId="77777777" w:rsidR="00383504" w:rsidRDefault="00383504" w:rsidP="0016628A">
            <w:r>
              <w:t>NSP4 WP 28, WP 15, WP 16, WP 17, IP 11, WP 2, IP 9 flimsy 5.</w:t>
            </w:r>
          </w:p>
          <w:p w14:paraId="47E630F7" w14:textId="77777777" w:rsidR="00383504" w:rsidRDefault="00383504" w:rsidP="0016628A">
            <w:r>
              <w:t xml:space="preserve">JWGs/3 WP 4, WP 5, WP 6, WP 18 WP 21, WP 22, WP </w:t>
            </w:r>
            <w:proofErr w:type="gramStart"/>
            <w:r>
              <w:t>28</w:t>
            </w:r>
            <w:proofErr w:type="gramEnd"/>
            <w:r>
              <w:t xml:space="preserve"> and IP 8</w:t>
            </w:r>
          </w:p>
          <w:p w14:paraId="64F14EB1" w14:textId="77777777" w:rsidR="00383504" w:rsidRDefault="00383504" w:rsidP="0016628A">
            <w:r>
              <w:t>JWGs/4 WP 6, WP 25</w:t>
            </w:r>
          </w:p>
          <w:p w14:paraId="1864C9C6" w14:textId="77777777" w:rsidR="00383504" w:rsidRDefault="00383504" w:rsidP="0016628A">
            <w:r>
              <w:t>JWGs/5 WP 24</w:t>
            </w:r>
          </w:p>
          <w:p w14:paraId="6D9D72DD" w14:textId="77777777" w:rsidR="00383504" w:rsidRDefault="00383504" w:rsidP="0016628A">
            <w:r>
              <w:t>JWGs/7 IP 3</w:t>
            </w:r>
          </w:p>
          <w:p w14:paraId="4C4C827E" w14:textId="77777777" w:rsidR="00383504" w:rsidRDefault="00383504" w:rsidP="0016628A">
            <w:pPr>
              <w:rPr>
                <w:color w:val="FF0000"/>
              </w:rPr>
            </w:pPr>
            <w:r>
              <w:rPr>
                <w:b/>
              </w:rPr>
              <w:t xml:space="preserve">Closed: </w:t>
            </w:r>
            <w:r>
              <w:t>JWGs/7 IP3</w:t>
            </w:r>
          </w:p>
        </w:tc>
      </w:tr>
      <w:tr w:rsidR="00383504" w14:paraId="573CBBFF"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EF4C8A4" w14:textId="77777777" w:rsidR="00383504" w:rsidRDefault="00383504" w:rsidP="0016628A">
            <w:r>
              <w:lastRenderedPageBreak/>
              <w:t>205</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FC1E7B6" w14:textId="77777777" w:rsidR="00383504" w:rsidRDefault="00383504" w:rsidP="0016628A">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2CE30A6F" w14:textId="77777777" w:rsidR="00383504" w:rsidRDefault="00383504" w:rsidP="0016628A">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D140B95" w14:textId="77777777" w:rsidR="00383504" w:rsidRDefault="00383504" w:rsidP="0016628A">
            <w:r>
              <w:t xml:space="preserve">Mike Spanner; with Matt Harris, Jason Burns, Winfried Dunkel, Stefan </w:t>
            </w:r>
            <w:proofErr w:type="spellStart"/>
            <w:r>
              <w:t>Naerlich</w:t>
            </w:r>
            <w:proofErr w:type="spellEnd"/>
            <w:r>
              <w:t xml:space="preserve">, Pierre </w:t>
            </w:r>
            <w:proofErr w:type="spellStart"/>
            <w:r>
              <w:t>Ladoux</w:t>
            </w:r>
            <w:proofErr w:type="spellEnd"/>
            <w:r>
              <w:t xml:space="preserve">, Laurent </w:t>
            </w:r>
            <w:proofErr w:type="spellStart"/>
            <w:r>
              <w:t>Azoulai</w:t>
            </w:r>
            <w:proofErr w:type="spellEnd"/>
            <w:r>
              <w:t xml:space="preserve">, Bruce </w:t>
            </w:r>
            <w:proofErr w:type="gramStart"/>
            <w:r>
              <w:t>Johnson,  Gary</w:t>
            </w:r>
            <w:proofErr w:type="gramEnd"/>
            <w:r>
              <w:t xml:space="preserve"> </w:t>
            </w:r>
            <w:proofErr w:type="spellStart"/>
            <w:r>
              <w:t>Berz</w:t>
            </w:r>
            <w:proofErr w:type="spellEnd"/>
          </w:p>
          <w:p w14:paraId="250D2301"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04A8F8" w14:textId="77777777" w:rsidR="00383504" w:rsidRDefault="00383504" w:rsidP="0016628A">
            <w:pPr>
              <w:rPr>
                <w:strike/>
              </w:rPr>
            </w:pPr>
            <w:r>
              <w:rPr>
                <w:strike/>
              </w:rPr>
              <w:t>End July 2016</w:t>
            </w:r>
          </w:p>
          <w:p w14:paraId="41D2F022" w14:textId="77777777" w:rsidR="00383504" w:rsidRDefault="00383504" w:rsidP="0016628A">
            <w:r>
              <w:t xml:space="preserve">In time to support </w:t>
            </w:r>
            <w:r>
              <w:rPr>
                <w:strike/>
              </w:rPr>
              <w:t>Mature input by end of 2018 for 2020 SARPS cycle</w:t>
            </w:r>
            <w:r>
              <w:t xml:space="preserve"> Fall of 2019</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453317A" w14:textId="77777777" w:rsidR="00383504" w:rsidRDefault="00383504" w:rsidP="0016628A">
            <w:r>
              <w:t>Opened: 3 Jun 2016</w:t>
            </w:r>
          </w:p>
          <w:p w14:paraId="169DE918" w14:textId="77777777" w:rsidR="00383504" w:rsidRDefault="00383504" w:rsidP="0016628A">
            <w:r>
              <w:t>JWG 1 IP 10</w:t>
            </w:r>
          </w:p>
          <w:p w14:paraId="4303F40B" w14:textId="77777777" w:rsidR="00383504" w:rsidRDefault="00383504" w:rsidP="0016628A">
            <w:r>
              <w:t>GWG_Aug16 IP 7</w:t>
            </w:r>
          </w:p>
          <w:p w14:paraId="09B617ED" w14:textId="77777777" w:rsidR="00383504" w:rsidRDefault="00383504" w:rsidP="0016628A">
            <w:r>
              <w:t>NSP/3 IP 5</w:t>
            </w:r>
          </w:p>
          <w:p w14:paraId="29C08EFB" w14:textId="77777777" w:rsidR="00383504" w:rsidRDefault="00383504" w:rsidP="0016628A">
            <w:r>
              <w:t>JWGs/2 – WP20 (Not discussed, deferred to the next meeting).</w:t>
            </w:r>
          </w:p>
          <w:p w14:paraId="5B39E948" w14:textId="77777777" w:rsidR="00383504" w:rsidRDefault="00383504" w:rsidP="0016628A">
            <w:r>
              <w:t>NSP4 WP 33</w:t>
            </w:r>
          </w:p>
          <w:p w14:paraId="57B74E8A" w14:textId="77777777" w:rsidR="00383504" w:rsidRDefault="00383504" w:rsidP="0016628A">
            <w:r>
              <w:t>NSP7 IP 15</w:t>
            </w:r>
          </w:p>
          <w:p w14:paraId="2E4CE6BD" w14:textId="77777777" w:rsidR="00383504" w:rsidRDefault="00383504" w:rsidP="0016628A">
            <w:r>
              <w:t>Closed NSP7 1/12/2023 (based on NSP7/IP 15)</w:t>
            </w:r>
          </w:p>
        </w:tc>
      </w:tr>
      <w:tr w:rsidR="00383504" w14:paraId="086A6A18"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0050F96" w14:textId="77777777" w:rsidR="00383504" w:rsidRDefault="00383504" w:rsidP="0016628A">
            <w:r>
              <w:t>216</w:t>
            </w:r>
          </w:p>
        </w:tc>
        <w:tc>
          <w:tcPr>
            <w:tcW w:w="56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D33C12F" w14:textId="77777777" w:rsidR="00383504" w:rsidRDefault="00383504" w:rsidP="0016628A">
            <w:r>
              <w:t>GWG members to contribute to the development of a specification to be included into ICAO Doc 8071, Vol. II, how to evaluate field strength measurement results.</w:t>
            </w:r>
          </w:p>
          <w:p w14:paraId="75872427" w14:textId="77777777" w:rsidR="00383504" w:rsidRDefault="00383504" w:rsidP="0016628A">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C82E494" w14:textId="77777777" w:rsidR="00383504" w:rsidRDefault="00383504" w:rsidP="0016628A">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487D7B6" w14:textId="77777777" w:rsidR="00383504" w:rsidRDefault="00383504" w:rsidP="0016628A">
            <w:r>
              <w:rPr>
                <w:strike/>
              </w:rPr>
              <w:t xml:space="preserve">April 2019 GWG </w:t>
            </w:r>
            <w:proofErr w:type="gramStart"/>
            <w:r>
              <w:rPr>
                <w:strike/>
              </w:rPr>
              <w:t xml:space="preserve">meeting  </w:t>
            </w:r>
            <w:r>
              <w:t>-</w:t>
            </w:r>
            <w:proofErr w:type="gramEnd"/>
            <w:r>
              <w:t xml:space="preserve"> Next meeting – final target is Doc 8071 completion</w:t>
            </w:r>
          </w:p>
        </w:tc>
        <w:tc>
          <w:tcPr>
            <w:tcW w:w="359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A6B21B5" w14:textId="77777777" w:rsidR="00383504" w:rsidRDefault="00383504" w:rsidP="0016628A">
            <w:r>
              <w:t>Opened NSP4 WP 6</w:t>
            </w:r>
          </w:p>
          <w:p w14:paraId="4AF8E642" w14:textId="77777777" w:rsidR="00383504" w:rsidRDefault="00383504" w:rsidP="0016628A">
            <w:r>
              <w:t>NSP 5 IP 34</w:t>
            </w:r>
          </w:p>
          <w:p w14:paraId="49A65315" w14:textId="77777777" w:rsidR="00383504" w:rsidRDefault="00383504" w:rsidP="0016628A">
            <w:r>
              <w:t>JWGs IP 4 and IP 26</w:t>
            </w:r>
          </w:p>
          <w:p w14:paraId="0CCE360E" w14:textId="77777777" w:rsidR="00383504" w:rsidRDefault="00383504" w:rsidP="0016628A">
            <w:r>
              <w:t>NSP7 WP 23</w:t>
            </w:r>
          </w:p>
          <w:p w14:paraId="5DFC805D" w14:textId="77777777" w:rsidR="00383504" w:rsidRDefault="00383504" w:rsidP="0016628A">
            <w:r>
              <w:t>NSP7 Flimsy 6</w:t>
            </w:r>
          </w:p>
          <w:p w14:paraId="3AD5625A" w14:textId="77777777" w:rsidR="00383504" w:rsidRDefault="00383504" w:rsidP="0016628A">
            <w:r>
              <w:t>NSP7 Flimsy 12</w:t>
            </w:r>
          </w:p>
          <w:p w14:paraId="272AE61F" w14:textId="77777777" w:rsidR="00383504" w:rsidRDefault="00383504" w:rsidP="0016628A">
            <w:r>
              <w:t>NSP7 IP 15</w:t>
            </w:r>
          </w:p>
          <w:p w14:paraId="33CAFB6B" w14:textId="77777777" w:rsidR="00383504" w:rsidRDefault="00383504" w:rsidP="0016628A">
            <w:r>
              <w:t>JWGs/10 WP 14</w:t>
            </w:r>
          </w:p>
          <w:p w14:paraId="0D1C0EA4" w14:textId="77777777" w:rsidR="00383504" w:rsidRDefault="00383504" w:rsidP="0016628A">
            <w:r>
              <w:t xml:space="preserve">Closed: JWGs/12 – closed based on Flimsy from the previous meeting updated by </w:t>
            </w:r>
            <w:proofErr w:type="gramStart"/>
            <w:r>
              <w:t>Linda  Flimsy</w:t>
            </w:r>
            <w:proofErr w:type="gramEnd"/>
            <w:r>
              <w:t xml:space="preserve"> 4 from NSP 7.  See CNTWG Report</w:t>
            </w:r>
          </w:p>
        </w:tc>
      </w:tr>
      <w:tr w:rsidR="00383504" w14:paraId="0A1FE37C"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574DD41" w14:textId="77777777" w:rsidR="00383504" w:rsidRDefault="00383504" w:rsidP="0016628A">
            <w:r>
              <w:lastRenderedPageBreak/>
              <w:t>223</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58EBD8" w14:textId="77777777" w:rsidR="00383504" w:rsidRDefault="00383504" w:rsidP="0016628A">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15C803B" w14:textId="77777777" w:rsidR="00383504" w:rsidRDefault="00383504" w:rsidP="0016628A">
            <w:pPr>
              <w:rPr>
                <w:strike/>
              </w:rPr>
            </w:pPr>
            <w:r>
              <w:t>Ad-hoc.  Led by</w:t>
            </w:r>
            <w:r>
              <w:rPr>
                <w:strike/>
              </w:rPr>
              <w:t xml:space="preserve"> Mike Spanner.  </w:t>
            </w:r>
          </w:p>
          <w:p w14:paraId="44B02B34" w14:textId="77777777" w:rsidR="00383504" w:rsidRDefault="00383504" w:rsidP="0016628A">
            <w:r>
              <w:t>Linda Lavik and Winfried Dunkel</w:t>
            </w:r>
          </w:p>
          <w:p w14:paraId="35764694" w14:textId="77777777" w:rsidR="00383504" w:rsidRDefault="00383504" w:rsidP="0016628A">
            <w:proofErr w:type="gramStart"/>
            <w:r>
              <w:t>Membership:,</w:t>
            </w:r>
            <w:proofErr w:type="gramEnd"/>
            <w:r>
              <w:t xml:space="preserve"> </w:t>
            </w:r>
            <w:r>
              <w:rPr>
                <w:strike/>
              </w:rPr>
              <w:t>Bruce Johnson,</w:t>
            </w:r>
            <w:r>
              <w:t xml:space="preserve"> Winfried Dunkel, Susumu Saito,</w:t>
            </w:r>
          </w:p>
          <w:p w14:paraId="157E69B2" w14:textId="77777777" w:rsidR="00383504" w:rsidRDefault="00383504" w:rsidP="0016628A">
            <w:r>
              <w:t>Matt Harris,</w:t>
            </w:r>
          </w:p>
          <w:p w14:paraId="2DA9818B" w14:textId="77777777" w:rsidR="00383504" w:rsidRDefault="00383504" w:rsidP="0016628A">
            <w:r>
              <w:t>Barbara Clark,</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ADB8DF5" w14:textId="77777777" w:rsidR="00383504" w:rsidRDefault="00383504" w:rsidP="0016628A">
            <w:r>
              <w:t>Outline and plan/schedule in a paper for NSP 5</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3E1CF64" w14:textId="77777777" w:rsidR="00383504" w:rsidRDefault="00383504" w:rsidP="0016628A">
            <w:r>
              <w:t>Previous action 146 History:</w:t>
            </w:r>
          </w:p>
          <w:p w14:paraId="78DDEB91" w14:textId="77777777" w:rsidR="00383504" w:rsidRDefault="00383504" w:rsidP="0016628A">
            <w:r>
              <w:t>NSP_may11_wgw_WP_14</w:t>
            </w:r>
          </w:p>
          <w:p w14:paraId="74A31B60" w14:textId="77777777" w:rsidR="00383504" w:rsidRDefault="00383504" w:rsidP="0016628A">
            <w:r>
              <w:t>May14_wgw_14</w:t>
            </w:r>
          </w:p>
          <w:p w14:paraId="305E1BE6" w14:textId="77777777" w:rsidR="00383504" w:rsidRDefault="00383504" w:rsidP="0016628A">
            <w:r>
              <w:t>SepOct2014_wg1_AND_wg2_WP3</w:t>
            </w:r>
          </w:p>
          <w:p w14:paraId="2561214B" w14:textId="77777777" w:rsidR="00383504" w:rsidRDefault="00383504" w:rsidP="0016628A">
            <w:r>
              <w:t>SepOct2014_wg1_AND_wg2_Flimsy_2</w:t>
            </w:r>
          </w:p>
          <w:p w14:paraId="1A4712D0" w14:textId="77777777" w:rsidR="00383504" w:rsidRDefault="00383504" w:rsidP="0016628A">
            <w:r>
              <w:t>SepOct2014_wg1_AND_wg2_WP5</w:t>
            </w:r>
          </w:p>
          <w:p w14:paraId="33A983DD" w14:textId="77777777" w:rsidR="00383504" w:rsidRDefault="00383504" w:rsidP="0016628A">
            <w:r>
              <w:t>JWGs/2_WP_11</w:t>
            </w:r>
          </w:p>
          <w:p w14:paraId="09348802" w14:textId="77777777" w:rsidR="00383504" w:rsidRDefault="00383504" w:rsidP="0016628A">
            <w:r>
              <w:t>NSP4 WP 6</w:t>
            </w:r>
          </w:p>
          <w:p w14:paraId="3F527C95" w14:textId="77777777" w:rsidR="00383504" w:rsidRDefault="00383504" w:rsidP="0016628A">
            <w:r>
              <w:rPr>
                <w:color w:val="FF0000"/>
              </w:rPr>
              <w:t xml:space="preserve">Opened </w:t>
            </w:r>
            <w:r>
              <w:t>JWGs/3 WP 2</w:t>
            </w:r>
          </w:p>
          <w:p w14:paraId="5A824162" w14:textId="77777777" w:rsidR="00383504" w:rsidRDefault="00383504" w:rsidP="0016628A">
            <w:r>
              <w:t>JWGs/4 WP 14,</w:t>
            </w:r>
          </w:p>
          <w:p w14:paraId="521343F6" w14:textId="77777777" w:rsidR="00383504" w:rsidRDefault="00383504" w:rsidP="0016628A">
            <w:r>
              <w:t>JWGs/5 WP 48</w:t>
            </w:r>
          </w:p>
          <w:p w14:paraId="48231BC5" w14:textId="77777777" w:rsidR="00383504" w:rsidRDefault="00383504" w:rsidP="0016628A">
            <w:r>
              <w:t>CNTWG/2 Flimsy 1</w:t>
            </w:r>
          </w:p>
          <w:p w14:paraId="05ED2186" w14:textId="77777777" w:rsidR="00383504" w:rsidRDefault="00383504" w:rsidP="0016628A">
            <w:r>
              <w:t>JWGs/7 WP 3</w:t>
            </w:r>
          </w:p>
          <w:p w14:paraId="752BB3B2" w14:textId="77777777" w:rsidR="00383504" w:rsidRDefault="00383504" w:rsidP="0016628A">
            <w:r>
              <w:t>JWGs/7 WP 15</w:t>
            </w:r>
          </w:p>
          <w:p w14:paraId="28999F56" w14:textId="77777777" w:rsidR="00383504" w:rsidRDefault="00383504" w:rsidP="0016628A">
            <w:r>
              <w:t>JWGs/8 WP 14 Rev 1</w:t>
            </w:r>
          </w:p>
          <w:p w14:paraId="288280D5" w14:textId="77777777" w:rsidR="00383504" w:rsidRDefault="00383504" w:rsidP="0016628A">
            <w:r>
              <w:t xml:space="preserve">NSP7 WP 7, </w:t>
            </w:r>
          </w:p>
          <w:p w14:paraId="31953602" w14:textId="77777777" w:rsidR="00383504" w:rsidRDefault="00383504" w:rsidP="0016628A">
            <w:r>
              <w:t>NSP7 WP 23</w:t>
            </w:r>
          </w:p>
          <w:p w14:paraId="4445C145" w14:textId="77777777" w:rsidR="00383504" w:rsidRDefault="00383504" w:rsidP="0016628A">
            <w:r>
              <w:t>NSP7 Flimsy 6</w:t>
            </w:r>
          </w:p>
          <w:p w14:paraId="4314460A" w14:textId="77777777" w:rsidR="00383504" w:rsidRDefault="00383504" w:rsidP="0016628A">
            <w:r>
              <w:t>NSP7 Flimsy 12</w:t>
            </w:r>
          </w:p>
          <w:p w14:paraId="7BCFBC87" w14:textId="77777777" w:rsidR="00383504" w:rsidRDefault="00383504" w:rsidP="0016628A">
            <w:r>
              <w:t>NSP7 IP 15</w:t>
            </w:r>
          </w:p>
          <w:p w14:paraId="6B809182" w14:textId="77777777" w:rsidR="00383504" w:rsidRDefault="00383504" w:rsidP="0016628A">
            <w:r>
              <w:t>JWGs/10 WP 6</w:t>
            </w:r>
          </w:p>
          <w:p w14:paraId="3E5B1BD7" w14:textId="77777777" w:rsidR="00383504" w:rsidRDefault="00383504" w:rsidP="0016628A">
            <w:r>
              <w:t>JWGs/10 Flimsy 4</w:t>
            </w:r>
          </w:p>
          <w:p w14:paraId="4847EB6F" w14:textId="77777777" w:rsidR="00383504" w:rsidRDefault="00383504" w:rsidP="0016628A">
            <w:r w:rsidRPr="00CF30D9">
              <w:rPr>
                <w:highlight w:val="green"/>
              </w:rPr>
              <w:t>Closed:</w:t>
            </w:r>
            <w:r>
              <w:t xml:space="preserve"> JWGs12 Flimsy 6</w:t>
            </w:r>
          </w:p>
        </w:tc>
      </w:tr>
      <w:tr w:rsidR="00383504" w14:paraId="4777B09F"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466BD94" w14:textId="77777777" w:rsidR="00383504" w:rsidRDefault="00383504" w:rsidP="0016628A">
            <w:r>
              <w:lastRenderedPageBreak/>
              <w:t>231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838CB6" w14:textId="77777777" w:rsidR="00383504" w:rsidRDefault="00383504" w:rsidP="0016628A">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5BA19ED" w14:textId="77777777" w:rsidR="00383504" w:rsidRDefault="00383504" w:rsidP="0016628A">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F818404" w14:textId="77777777" w:rsidR="00383504" w:rsidRDefault="00383504" w:rsidP="0016628A">
            <w:r>
              <w:t>JWGs/</w:t>
            </w:r>
            <w:proofErr w:type="gramStart"/>
            <w:r>
              <w:t>5  (</w:t>
            </w:r>
            <w:proofErr w:type="gramEnd"/>
            <w:r>
              <w:t>in time for the Frequency Management Handbook next year).</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6B29573" w14:textId="77777777" w:rsidR="00383504" w:rsidRDefault="00383504" w:rsidP="0016628A">
            <w:r>
              <w:rPr>
                <w:color w:val="FF0000"/>
              </w:rPr>
              <w:t>Opened:</w:t>
            </w:r>
            <w:r>
              <w:t xml:space="preserve"> JWGs/4 WP 25</w:t>
            </w:r>
          </w:p>
          <w:p w14:paraId="2C1C2A54" w14:textId="77777777" w:rsidR="00383504" w:rsidRDefault="00383504" w:rsidP="0016628A">
            <w:r>
              <w:t>JWGs/5 WP 24</w:t>
            </w:r>
          </w:p>
          <w:p w14:paraId="4F90B247" w14:textId="77777777" w:rsidR="00383504" w:rsidRDefault="00383504" w:rsidP="0016628A">
            <w:r>
              <w:t>JWGs/7 WP 16</w:t>
            </w:r>
          </w:p>
          <w:p w14:paraId="7D143EDB" w14:textId="77777777" w:rsidR="00383504" w:rsidRDefault="00383504" w:rsidP="0016628A">
            <w:r>
              <w:t>JWGs/7 WP 20</w:t>
            </w:r>
          </w:p>
          <w:p w14:paraId="0CBC5B70" w14:textId="77777777" w:rsidR="00383504" w:rsidRDefault="00383504" w:rsidP="0016628A">
            <w:r>
              <w:t>JWGs/7 WP 21</w:t>
            </w:r>
          </w:p>
          <w:p w14:paraId="310C7F2D" w14:textId="77777777" w:rsidR="00383504" w:rsidRDefault="00383504" w:rsidP="0016628A">
            <w:r>
              <w:rPr>
                <w:b/>
              </w:rPr>
              <w:t>Closed:</w:t>
            </w:r>
            <w:r>
              <w:t xml:space="preserve"> JWGs/7 WP </w:t>
            </w:r>
            <w:proofErr w:type="gramStart"/>
            <w:r>
              <w:t>16  -</w:t>
            </w:r>
            <w:proofErr w:type="gramEnd"/>
            <w:r>
              <w:t xml:space="preserve">  See Action 238 for follow on work.</w:t>
            </w:r>
          </w:p>
        </w:tc>
      </w:tr>
      <w:tr w:rsidR="00383504" w14:paraId="088E0511"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BFA458" w14:textId="77777777" w:rsidR="00383504" w:rsidRDefault="00383504" w:rsidP="0016628A">
            <w:r>
              <w:t>232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410A2FB" w14:textId="77777777" w:rsidR="00383504" w:rsidRDefault="00383504" w:rsidP="0016628A">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D4936F2" w14:textId="77777777" w:rsidR="00383504" w:rsidRDefault="00383504" w:rsidP="0016628A">
            <w:r>
              <w:t>Led by Matt Harris and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CDD1DB" w14:textId="77777777" w:rsidR="00383504" w:rsidRDefault="00383504" w:rsidP="0016628A">
            <w:r>
              <w:t>NSP/6 (or 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EF8A6C8" w14:textId="77777777" w:rsidR="00383504" w:rsidRDefault="00383504" w:rsidP="0016628A">
            <w:r>
              <w:t>Opened: JWGs/4 WP 35</w:t>
            </w:r>
          </w:p>
          <w:p w14:paraId="242339F9" w14:textId="77777777" w:rsidR="00383504" w:rsidRDefault="00383504" w:rsidP="0016628A">
            <w:r>
              <w:t xml:space="preserve">Closed </w:t>
            </w:r>
            <w:proofErr w:type="gramStart"/>
            <w:r>
              <w:t>11/17/2021</w:t>
            </w:r>
            <w:proofErr w:type="gramEnd"/>
          </w:p>
          <w:p w14:paraId="7673CDE9" w14:textId="77777777" w:rsidR="00383504" w:rsidRDefault="00383504" w:rsidP="0016628A">
            <w:r>
              <w:t xml:space="preserve">See Action Item 85 with expanded </w:t>
            </w:r>
            <w:proofErr w:type="gramStart"/>
            <w:r>
              <w:t>scope</w:t>
            </w:r>
            <w:proofErr w:type="gramEnd"/>
          </w:p>
          <w:p w14:paraId="53AF5649" w14:textId="77777777" w:rsidR="00383504" w:rsidRDefault="00383504" w:rsidP="0016628A"/>
        </w:tc>
      </w:tr>
      <w:tr w:rsidR="00383504" w14:paraId="04FE60C0"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6508C9" w14:textId="77777777" w:rsidR="00383504" w:rsidRDefault="00383504" w:rsidP="0016628A">
            <w:r>
              <w:t>234</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E0ED5EA" w14:textId="77777777" w:rsidR="00383504" w:rsidRDefault="00383504" w:rsidP="0016628A">
            <w:r>
              <w:t xml:space="preserve">Continue development of SARPs requirements to support </w:t>
            </w:r>
            <w:proofErr w:type="spellStart"/>
            <w:r>
              <w:t>Eig</w:t>
            </w:r>
            <w:proofErr w:type="spellEnd"/>
            <w:r>
              <w:t xml:space="preserve">&gt;2.75 at remote runways or in equatorial </w:t>
            </w:r>
            <w:proofErr w:type="gramStart"/>
            <w:r>
              <w:t>regions</w:t>
            </w:r>
            <w:proofErr w:type="gramEnd"/>
          </w:p>
          <w:p w14:paraId="1A317C7A" w14:textId="77777777" w:rsidR="00383504" w:rsidRDefault="00383504" w:rsidP="00383504">
            <w:pPr>
              <w:pStyle w:val="ListParagraph"/>
              <w:numPr>
                <w:ilvl w:val="0"/>
                <w:numId w:val="11"/>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xml:space="preserve">, </w:t>
            </w:r>
            <w:proofErr w:type="spellStart"/>
            <w:r>
              <w:rPr>
                <w:lang w:val="en-US"/>
              </w:rPr>
              <w:t>Ev</w:t>
            </w:r>
            <w:proofErr w:type="spellEnd"/>
            <w:r>
              <w:rPr>
                <w:lang w:val="en-US"/>
              </w:rPr>
              <w:t>, El, etc.</w:t>
            </w:r>
          </w:p>
          <w:p w14:paraId="77812191" w14:textId="77777777" w:rsidR="00383504" w:rsidRDefault="00383504" w:rsidP="00383504">
            <w:pPr>
              <w:pStyle w:val="ListParagraph"/>
              <w:numPr>
                <w:ilvl w:val="0"/>
                <w:numId w:val="11"/>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FF1C24B" w14:textId="77777777" w:rsidR="00383504" w:rsidRDefault="00383504" w:rsidP="0016628A">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B79295" w14:textId="77777777" w:rsidR="00383504" w:rsidRDefault="00383504" w:rsidP="0016628A">
            <w:r>
              <w:t>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57F4813" w14:textId="77777777" w:rsidR="00383504" w:rsidRDefault="00383504" w:rsidP="0016628A">
            <w:r>
              <w:t xml:space="preserve">Opened: </w:t>
            </w:r>
          </w:p>
          <w:p w14:paraId="5EFCFAF5" w14:textId="77777777" w:rsidR="00383504" w:rsidRDefault="00383504" w:rsidP="0016628A">
            <w:r>
              <w:t>JWGs/4 WP 19</w:t>
            </w:r>
          </w:p>
          <w:p w14:paraId="2A348516" w14:textId="77777777" w:rsidR="00383504" w:rsidRDefault="00383504" w:rsidP="0016628A">
            <w:r>
              <w:t>JWGs/5 WP 42 &amp; WP 50.</w:t>
            </w:r>
          </w:p>
          <w:p w14:paraId="3BE26F0A" w14:textId="77777777" w:rsidR="00383504" w:rsidRDefault="00383504" w:rsidP="0016628A">
            <w:r>
              <w:t>NSP: WP 8 &amp; 9</w:t>
            </w:r>
          </w:p>
          <w:p w14:paraId="78CAA87F" w14:textId="77777777" w:rsidR="00383504" w:rsidRDefault="00383504" w:rsidP="0016628A">
            <w:r>
              <w:t>NSP 6: Flimsy 26 – proposal</w:t>
            </w:r>
          </w:p>
          <w:p w14:paraId="11AF167C" w14:textId="77777777" w:rsidR="00383504" w:rsidRDefault="00383504" w:rsidP="0016628A">
            <w:r>
              <w:t>Closed: 10/14/2021</w:t>
            </w:r>
          </w:p>
        </w:tc>
      </w:tr>
      <w:tr w:rsidR="00383504" w14:paraId="73ED51B6"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DD26717" w14:textId="77777777" w:rsidR="00383504" w:rsidRDefault="00383504" w:rsidP="0016628A">
            <w:r>
              <w:t>235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BC99FD0" w14:textId="77777777" w:rsidR="00383504" w:rsidRDefault="00383504" w:rsidP="0016628A">
            <w:r>
              <w:t xml:space="preserve">Review GBAS AIS information in WP 2 and provide feedback to Gary </w:t>
            </w:r>
            <w:proofErr w:type="spellStart"/>
            <w:r>
              <w:t>Berz</w:t>
            </w:r>
            <w:proofErr w:type="spellEnd"/>
            <w:r>
              <w:t>.</w:t>
            </w:r>
          </w:p>
          <w:p w14:paraId="0104F331" w14:textId="77777777" w:rsidR="00383504" w:rsidRDefault="00383504" w:rsidP="0016628A">
            <w:r>
              <w:t>NSP 7 – Take JWGs/5 WP 2 as input to the drafting group (Action 249)</w:t>
            </w:r>
          </w:p>
          <w:p w14:paraId="35F23F65" w14:textId="77777777" w:rsidR="00383504" w:rsidRDefault="00383504" w:rsidP="0016628A">
            <w:r>
              <w:t xml:space="preserve">Comments from ENAIRE to be given directly </w:t>
            </w:r>
            <w:proofErr w:type="gramStart"/>
            <w:r>
              <w:t>to  Gary</w:t>
            </w:r>
            <w:proofErr w:type="gramEnd"/>
            <w:r>
              <w:t xml:space="preserve"> </w:t>
            </w:r>
            <w:proofErr w:type="spellStart"/>
            <w:r>
              <w:t>Berz</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976E00F" w14:textId="77777777" w:rsidR="00383504" w:rsidRDefault="00383504" w:rsidP="0016628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7E60A3" w14:textId="77777777" w:rsidR="00383504" w:rsidRDefault="00383504" w:rsidP="0016628A">
            <w:r>
              <w:t>A reasonable time before the 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B4E281B" w14:textId="77777777" w:rsidR="00383504" w:rsidRDefault="00383504" w:rsidP="0016628A">
            <w:r>
              <w:t>Opened: JWGs/5 WP 2</w:t>
            </w:r>
          </w:p>
          <w:p w14:paraId="206553F3" w14:textId="77777777" w:rsidR="00383504" w:rsidRDefault="00383504" w:rsidP="0016628A"/>
          <w:p w14:paraId="6A525755" w14:textId="77777777" w:rsidR="00383504" w:rsidRDefault="00383504" w:rsidP="0016628A">
            <w:r>
              <w:t>Closed NSP7 – Follow on action in 249.</w:t>
            </w:r>
          </w:p>
        </w:tc>
      </w:tr>
      <w:tr w:rsidR="00383504" w14:paraId="191F6310"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2649A4A" w14:textId="77777777" w:rsidR="00383504" w:rsidRDefault="00383504" w:rsidP="0016628A">
            <w:r>
              <w:t>236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800DBC" w14:textId="77777777" w:rsidR="00383504" w:rsidRDefault="00383504" w:rsidP="0016628A">
            <w:r>
              <w:t>Read and Comment on JWGs/7-WP 19.  Comments directly back to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9B9ABA" w14:textId="77777777" w:rsidR="00383504" w:rsidRDefault="00383504" w:rsidP="0016628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8B723E" w14:textId="77777777" w:rsidR="00383504" w:rsidRDefault="00383504" w:rsidP="0016628A">
            <w:r>
              <w:t>By the end of May 2021</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7AA6F7F" w14:textId="77777777" w:rsidR="00383504" w:rsidRDefault="00383504" w:rsidP="0016628A">
            <w:r>
              <w:t>Opened: JWGs/7 WP 19</w:t>
            </w:r>
          </w:p>
          <w:p w14:paraId="00840CBE" w14:textId="77777777" w:rsidR="00383504" w:rsidRDefault="00383504" w:rsidP="0016628A">
            <w:r>
              <w:t>Closed 11/17/2021 based on</w:t>
            </w:r>
          </w:p>
          <w:p w14:paraId="64E991F0" w14:textId="77777777" w:rsidR="00383504" w:rsidRDefault="00383504" w:rsidP="0016628A">
            <w:r>
              <w:t>JWGs/8 WP 34</w:t>
            </w:r>
          </w:p>
          <w:p w14:paraId="6F9097E0" w14:textId="77777777" w:rsidR="00383504" w:rsidRDefault="00383504" w:rsidP="0016628A"/>
        </w:tc>
      </w:tr>
      <w:tr w:rsidR="00383504" w14:paraId="2F57D65F"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4282BDC" w14:textId="77777777" w:rsidR="00383504" w:rsidRDefault="00383504" w:rsidP="0016628A">
            <w:r>
              <w:lastRenderedPageBreak/>
              <w:t>237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42788F6" w14:textId="77777777" w:rsidR="00383504" w:rsidRDefault="00383504" w:rsidP="0016628A">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BBE30BE" w14:textId="77777777" w:rsidR="00383504" w:rsidRDefault="00383504" w:rsidP="0016628A">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A60A7BD" w14:textId="77777777" w:rsidR="00383504" w:rsidRDefault="00383504" w:rsidP="0016628A">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90FD8C6" w14:textId="77777777" w:rsidR="00383504" w:rsidRDefault="00383504" w:rsidP="0016628A">
            <w:r>
              <w:t xml:space="preserve">Opened: 4/2021 </w:t>
            </w:r>
          </w:p>
          <w:p w14:paraId="5FFBF8F9" w14:textId="77777777" w:rsidR="00383504" w:rsidRDefault="00383504" w:rsidP="0016628A">
            <w:r>
              <w:t>JWGs/7 IP 1</w:t>
            </w:r>
          </w:p>
          <w:p w14:paraId="608B4883" w14:textId="77777777" w:rsidR="00383504" w:rsidRDefault="00383504" w:rsidP="0016628A">
            <w:r>
              <w:t>JWGs/8 WP 27</w:t>
            </w:r>
          </w:p>
          <w:p w14:paraId="5A69C48C" w14:textId="77777777" w:rsidR="00383504" w:rsidRDefault="00383504" w:rsidP="0016628A">
            <w:r>
              <w:t>Flimsy XX (WP 27 as edited by GWG)</w:t>
            </w:r>
          </w:p>
          <w:p w14:paraId="26A60B79" w14:textId="77777777" w:rsidR="00383504" w:rsidRDefault="00383504" w:rsidP="0016628A">
            <w:r>
              <w:t>JWGs/9 Flimsy 7</w:t>
            </w:r>
          </w:p>
          <w:p w14:paraId="4B12E7EA" w14:textId="77777777" w:rsidR="00383504" w:rsidRDefault="00383504" w:rsidP="0016628A">
            <w:r>
              <w:t>Proposed closing</w:t>
            </w:r>
          </w:p>
        </w:tc>
      </w:tr>
      <w:tr w:rsidR="00383504" w14:paraId="3EF18365"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C7D699" w14:textId="77777777" w:rsidR="00383504" w:rsidRDefault="00383504" w:rsidP="0016628A">
            <w:r>
              <w:t>238</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28808E7D" w14:textId="77777777" w:rsidR="00383504" w:rsidRDefault="00383504" w:rsidP="0016628A">
            <w:r>
              <w:t>Ad hoc Group to consider a GBAS Manual.  Draft an outline &amp; identify potential existing material to be included (from annex 10 guidance, existing GNSS manual or new material (</w:t>
            </w:r>
            <w:proofErr w:type="gramStart"/>
            <w:r>
              <w:t>i.e.</w:t>
            </w:r>
            <w:proofErr w:type="gramEnd"/>
            <w:r>
              <w:t xml:space="preserve"> JWGs/7 WP 6, JWGs/7 WP 19, JWGs/7 WP 17, JWGs/7 WP 16 Revision 1)</w:t>
            </w:r>
          </w:p>
          <w:p w14:paraId="66E72241" w14:textId="77777777" w:rsidR="00383504" w:rsidRDefault="00383504" w:rsidP="0016628A"/>
          <w:p w14:paraId="4C1A1771" w14:textId="77777777" w:rsidR="00383504" w:rsidRDefault="00383504" w:rsidP="0016628A">
            <w:r>
              <w:t>Expanded action from JWGs/8 meeting:</w:t>
            </w:r>
            <w:r>
              <w:br/>
              <w:t>- Coordinate with GNSS Manual ad-hoc currently led by Jason Burns</w:t>
            </w:r>
            <w:r>
              <w:br/>
              <w:t>- Coordinate with VWG on proposed removal of guidance in Annex 10</w:t>
            </w:r>
          </w:p>
          <w:p w14:paraId="20021F3F" w14:textId="77777777" w:rsidR="00383504" w:rsidRDefault="00383504" w:rsidP="0016628A"/>
          <w:p w14:paraId="0C757B86" w14:textId="77777777" w:rsidR="00383504" w:rsidRDefault="00383504" w:rsidP="0016628A">
            <w:r>
              <w:t>NSP 7 – Include material from Action 205 in the manual.</w:t>
            </w:r>
          </w:p>
          <w:p w14:paraId="121069AC" w14:textId="77777777" w:rsidR="00383504" w:rsidRDefault="00383504" w:rsidP="0016628A">
            <w:r>
              <w:t>Scope of the first version is to be GAST C and D – target is Q4 2025.  Follow on version to capture DFMC additions.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B2A27C" w14:textId="77777777" w:rsidR="00383504" w:rsidRDefault="00383504" w:rsidP="0016628A">
            <w:r>
              <w:rPr>
                <w:b/>
              </w:rPr>
              <w:t>Andreas Lipp,</w:t>
            </w:r>
            <w:r>
              <w:t xml:space="preserve"> </w:t>
            </w:r>
            <w:r w:rsidRPr="00E31847">
              <w:rPr>
                <w:strike/>
              </w:rPr>
              <w:t>Winfried Dunkel,</w:t>
            </w:r>
            <w:r>
              <w:t xml:space="preserve"> Oliver </w:t>
            </w:r>
            <w:proofErr w:type="spellStart"/>
            <w:r>
              <w:t>Reitenbach</w:t>
            </w:r>
            <w:proofErr w:type="spellEnd"/>
            <w:r>
              <w:t>, Susumu, Jason Burns, Alessandro, Mark D.,</w:t>
            </w:r>
          </w:p>
          <w:p w14:paraId="52102EF6" w14:textId="77777777" w:rsidR="00383504" w:rsidRDefault="00383504" w:rsidP="0016628A">
            <w:r>
              <w:t>Tim Murphy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66AE2" w14:textId="77777777" w:rsidR="00383504" w:rsidRDefault="00383504" w:rsidP="0016628A">
            <w:pPr>
              <w:rPr>
                <w:strike/>
              </w:rPr>
            </w:pPr>
            <w:r>
              <w:rPr>
                <w:strike/>
              </w:rPr>
              <w:t>JWGs/8</w:t>
            </w:r>
          </w:p>
          <w:p w14:paraId="0F9F3FF0" w14:textId="77777777" w:rsidR="00383504" w:rsidRDefault="00383504" w:rsidP="0016628A">
            <w:r>
              <w:t>Schedule TBD</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6499E0" w14:textId="77777777" w:rsidR="00383504" w:rsidRDefault="00383504" w:rsidP="0016628A">
            <w:r>
              <w:t>Opened: JWGs/7 WP 6</w:t>
            </w:r>
          </w:p>
          <w:p w14:paraId="0D700F5A" w14:textId="77777777" w:rsidR="00383504" w:rsidRDefault="00383504" w:rsidP="0016628A">
            <w:r>
              <w:t>JWGs/7 WP 19</w:t>
            </w:r>
          </w:p>
          <w:p w14:paraId="1F09B59B" w14:textId="77777777" w:rsidR="00383504" w:rsidRDefault="00383504" w:rsidP="0016628A">
            <w:r>
              <w:t xml:space="preserve">JWGs/7 WP 17 </w:t>
            </w:r>
          </w:p>
          <w:p w14:paraId="5288C0D7" w14:textId="77777777" w:rsidR="00383504" w:rsidRDefault="00383504" w:rsidP="0016628A">
            <w:r>
              <w:t>JWGs/7 WP 16 Revision 1</w:t>
            </w:r>
          </w:p>
          <w:p w14:paraId="635AE786" w14:textId="77777777" w:rsidR="00383504" w:rsidRDefault="00383504" w:rsidP="0016628A">
            <w:r>
              <w:t>JWGs/8 WP 13</w:t>
            </w:r>
          </w:p>
          <w:p w14:paraId="3170DD57" w14:textId="77777777" w:rsidR="00383504" w:rsidRDefault="00383504" w:rsidP="0016628A">
            <w:r>
              <w:t>JWGs/8 WP 11</w:t>
            </w:r>
          </w:p>
          <w:p w14:paraId="51E82E64" w14:textId="77777777" w:rsidR="00383504" w:rsidRDefault="00383504" w:rsidP="0016628A">
            <w:r>
              <w:t>JWGs/8 flimsy 13</w:t>
            </w:r>
          </w:p>
          <w:p w14:paraId="53489FB9" w14:textId="77777777" w:rsidR="00383504" w:rsidRDefault="00383504" w:rsidP="0016628A">
            <w:r>
              <w:t>JWGs/8 WP 22</w:t>
            </w:r>
          </w:p>
          <w:p w14:paraId="24245D8A" w14:textId="77777777" w:rsidR="00383504" w:rsidRDefault="00383504" w:rsidP="0016628A">
            <w:r>
              <w:t>NSP7 IP 15</w:t>
            </w:r>
          </w:p>
          <w:p w14:paraId="22254F1A" w14:textId="77777777" w:rsidR="00383504" w:rsidRDefault="00383504" w:rsidP="0016628A">
            <w:r>
              <w:t>NSP 7 WP 29</w:t>
            </w:r>
          </w:p>
          <w:p w14:paraId="0C58555E" w14:textId="77777777" w:rsidR="00383504" w:rsidRDefault="00383504" w:rsidP="0016628A">
            <w:r>
              <w:t>JWGs/10 WP 27</w:t>
            </w:r>
          </w:p>
          <w:p w14:paraId="33CF9E1D" w14:textId="77777777" w:rsidR="00383504" w:rsidRDefault="00383504" w:rsidP="0016628A">
            <w:r>
              <w:t xml:space="preserve">JWGs/12 WP 32 – Back </w:t>
            </w:r>
            <w:proofErr w:type="spellStart"/>
            <w:r>
              <w:t>burnered</w:t>
            </w:r>
            <w:proofErr w:type="spellEnd"/>
          </w:p>
        </w:tc>
      </w:tr>
      <w:tr w:rsidR="00383504" w14:paraId="50514168"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A90C2" w14:textId="77777777" w:rsidR="00383504" w:rsidRDefault="00383504" w:rsidP="0016628A">
            <w:r>
              <w:t>239</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A03EDE" w14:textId="77777777" w:rsidR="00383504" w:rsidRDefault="00383504" w:rsidP="0016628A">
            <w:r>
              <w:t xml:space="preserve">IGM ad-hoc to develop a long form version of JWGs/7 WP 17 in the form of a chapter on </w:t>
            </w:r>
            <w:proofErr w:type="spellStart"/>
            <w:r>
              <w:t>Iono</w:t>
            </w:r>
            <w:proofErr w:type="spellEnd"/>
            <w:r>
              <w:t xml:space="preserve">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987CB3" w14:textId="77777777" w:rsidR="00383504" w:rsidRDefault="00383504" w:rsidP="0016628A">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F4C5C1" w14:textId="77777777" w:rsidR="00383504" w:rsidRDefault="00383504" w:rsidP="0016628A">
            <w:r>
              <w:t>JWGs/8</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535813" w14:textId="77777777" w:rsidR="00383504" w:rsidRDefault="00383504" w:rsidP="0016628A">
            <w:r>
              <w:t>Opened: JWGs/7 WP 17</w:t>
            </w:r>
          </w:p>
          <w:p w14:paraId="2866BE60" w14:textId="77777777" w:rsidR="00383504" w:rsidRDefault="00383504" w:rsidP="0016628A">
            <w:r>
              <w:t>JWGs/8 WP 26</w:t>
            </w:r>
          </w:p>
          <w:p w14:paraId="08A22AD1" w14:textId="77777777" w:rsidR="00383504" w:rsidRDefault="00383504" w:rsidP="0016628A">
            <w:r>
              <w:t>NSP7 IP16</w:t>
            </w:r>
          </w:p>
        </w:tc>
      </w:tr>
      <w:tr w:rsidR="00383504" w14:paraId="66EDFB60"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847166F" w14:textId="77777777" w:rsidR="00383504" w:rsidRDefault="00383504" w:rsidP="0016628A">
            <w:r>
              <w:lastRenderedPageBreak/>
              <w:t>240</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A34907E" w14:textId="77777777" w:rsidR="00383504" w:rsidRDefault="00383504" w:rsidP="0016628A">
            <w:r>
              <w:t>Develop additional guidance material on tropo-refractivity and its uncertainty.</w:t>
            </w:r>
          </w:p>
          <w:p w14:paraId="0D980865" w14:textId="77777777" w:rsidR="00383504" w:rsidRDefault="00383504" w:rsidP="0016628A"/>
          <w:p w14:paraId="1C86BD45" w14:textId="77777777" w:rsidR="00383504" w:rsidRDefault="00383504" w:rsidP="0016628A">
            <w:r>
              <w:t>Related to Action 238</w:t>
            </w:r>
          </w:p>
          <w:p w14:paraId="7817CAD7" w14:textId="77777777" w:rsidR="00383504" w:rsidRDefault="00383504" w:rsidP="0016628A"/>
          <w:p w14:paraId="43CDA4F3" w14:textId="77777777" w:rsidR="00383504" w:rsidRDefault="00383504" w:rsidP="0016628A">
            <w:r>
              <w:t xml:space="preserve">JWGs/8 WP 22 addresses but still open for validation.  (Linda Lavik will try the </w:t>
            </w:r>
            <w:proofErr w:type="spellStart"/>
            <w:r>
              <w:t>tropo</w:t>
            </w:r>
            <w:proofErr w:type="spellEnd"/>
            <w:r>
              <w:t xml:space="preserve"> methodology as a part of the validation.)</w:t>
            </w:r>
          </w:p>
          <w:p w14:paraId="433DC815" w14:textId="77777777" w:rsidR="00383504" w:rsidRDefault="00383504" w:rsidP="0016628A"/>
          <w:p w14:paraId="3431A43F" w14:textId="77777777" w:rsidR="00383504" w:rsidRDefault="00383504" w:rsidP="0016628A">
            <w:r>
              <w:t xml:space="preserve">Need to Produce a Validation </w:t>
            </w:r>
            <w:proofErr w:type="gramStart"/>
            <w:r>
              <w:t>matrix</w:t>
            </w:r>
            <w:proofErr w:type="gramEnd"/>
          </w:p>
          <w:p w14:paraId="6F76DDD3" w14:textId="77777777" w:rsidR="00383504" w:rsidRDefault="00383504" w:rsidP="0016628A"/>
          <w:p w14:paraId="3E28D8CB" w14:textId="77777777" w:rsidR="00383504" w:rsidRDefault="00383504" w:rsidP="0016628A">
            <w:r>
              <w:t>Next meeting - pull this paper and the previous paper into one package with some consideration of what should go in annex 10 vs. what will go into the new manual.</w:t>
            </w:r>
          </w:p>
          <w:p w14:paraId="4011C860"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540E28C" w14:textId="77777777" w:rsidR="00383504" w:rsidRDefault="00383504" w:rsidP="0016628A">
            <w:r>
              <w:t>Susumu Saito,</w:t>
            </w:r>
          </w:p>
          <w:p w14:paraId="253FB5E8" w14:textId="77777777" w:rsidR="00383504" w:rsidRDefault="00383504" w:rsidP="0016628A">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8323CBB" w14:textId="77777777" w:rsidR="00383504" w:rsidRDefault="00383504" w:rsidP="0016628A">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50954B" w14:textId="77777777" w:rsidR="00383504" w:rsidRDefault="00383504" w:rsidP="0016628A">
            <w:r>
              <w:t>Opened: JWGs/7 WP 6</w:t>
            </w:r>
          </w:p>
          <w:p w14:paraId="607C4366" w14:textId="77777777" w:rsidR="00383504" w:rsidRDefault="00383504" w:rsidP="0016628A">
            <w:r>
              <w:t xml:space="preserve">JWGs/8 WP 22 </w:t>
            </w:r>
          </w:p>
          <w:p w14:paraId="1A328223" w14:textId="77777777" w:rsidR="00383504" w:rsidRDefault="00383504" w:rsidP="0016628A">
            <w:r>
              <w:t>JWGs/9 WP 25</w:t>
            </w:r>
          </w:p>
          <w:p w14:paraId="1EB749A4" w14:textId="77777777" w:rsidR="00383504" w:rsidRDefault="00383504" w:rsidP="0016628A">
            <w:r>
              <w:t>JWGs/9 Flimsy 9</w:t>
            </w:r>
          </w:p>
          <w:p w14:paraId="7890D2A5" w14:textId="77777777" w:rsidR="00383504" w:rsidRDefault="00383504" w:rsidP="0016628A">
            <w:r>
              <w:t>Closed: JWGs/</w:t>
            </w:r>
            <w:proofErr w:type="gramStart"/>
            <w:r>
              <w:t>9  Flimsy</w:t>
            </w:r>
            <w:proofErr w:type="gramEnd"/>
            <w:r>
              <w:t xml:space="preserve"> 9</w:t>
            </w:r>
          </w:p>
        </w:tc>
      </w:tr>
      <w:tr w:rsidR="00383504" w14:paraId="6640479E"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2D18065" w14:textId="77777777" w:rsidR="00383504" w:rsidRDefault="00383504" w:rsidP="0016628A">
            <w:r>
              <w:t>241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377975" w14:textId="77777777" w:rsidR="00383504" w:rsidRDefault="00383504" w:rsidP="0016628A">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D3B6461" w14:textId="77777777" w:rsidR="00383504" w:rsidRDefault="00383504" w:rsidP="0016628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A86C622" w14:textId="77777777" w:rsidR="00383504" w:rsidRDefault="00383504" w:rsidP="0016628A">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F6C11F2" w14:textId="77777777" w:rsidR="00383504" w:rsidRDefault="00383504" w:rsidP="0016628A">
            <w:r>
              <w:t>Opened JWGs/8 WP 13</w:t>
            </w:r>
          </w:p>
          <w:p w14:paraId="0FF933AE" w14:textId="77777777" w:rsidR="00383504" w:rsidRDefault="00383504" w:rsidP="0016628A">
            <w:r w:rsidRPr="00E31847">
              <w:rPr>
                <w:shd w:val="clear" w:color="auto" w:fill="FFFF00"/>
              </w:rPr>
              <w:t>Closed:</w:t>
            </w:r>
            <w:r>
              <w:t xml:space="preserve"> 5/25/2023 – Based on JWGs/10 WP 27 </w:t>
            </w:r>
            <w:proofErr w:type="gramStart"/>
            <w:r>
              <w:t>an</w:t>
            </w:r>
            <w:proofErr w:type="gramEnd"/>
            <w:r>
              <w:t xml:space="preserve"> reviews of the outline on 2 occasions.</w:t>
            </w:r>
          </w:p>
        </w:tc>
      </w:tr>
      <w:tr w:rsidR="00383504" w14:paraId="5D3D05F1"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085516" w14:textId="77777777" w:rsidR="00383504" w:rsidRDefault="00383504" w:rsidP="0016628A">
            <w:r>
              <w:t>242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9B4FAEC" w14:textId="77777777" w:rsidR="00383504" w:rsidRDefault="00383504" w:rsidP="0016628A">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F0ADF9D" w14:textId="77777777" w:rsidR="00383504" w:rsidRDefault="00383504" w:rsidP="0016628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31667E" w14:textId="77777777" w:rsidR="00383504" w:rsidRDefault="00383504" w:rsidP="0016628A">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35F585" w14:textId="77777777" w:rsidR="00383504" w:rsidRDefault="00383504" w:rsidP="0016628A">
            <w:r>
              <w:t>Opened JWGs/8 WP 26</w:t>
            </w:r>
          </w:p>
          <w:p w14:paraId="1218D200" w14:textId="77777777" w:rsidR="00383504" w:rsidRDefault="00383504" w:rsidP="0016628A">
            <w:r>
              <w:t xml:space="preserve">Closed NSP 7 – OBE action 239 to put guidance in the GBAS manual.  </w:t>
            </w:r>
          </w:p>
        </w:tc>
      </w:tr>
      <w:tr w:rsidR="00383504" w14:paraId="2DB08D4F"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919D462" w14:textId="77777777" w:rsidR="00383504" w:rsidRDefault="00383504" w:rsidP="0016628A">
            <w:pPr>
              <w:rPr>
                <w:color w:val="000000"/>
                <w:lang w:val="en-GB"/>
              </w:rPr>
            </w:pPr>
            <w:r>
              <w:rPr>
                <w:color w:val="000000"/>
                <w:lang w:val="en-GB"/>
              </w:rPr>
              <w:t>243</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EF5614F" w14:textId="77777777" w:rsidR="00383504" w:rsidRDefault="00383504" w:rsidP="0016628A">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6A2E5E5" w14:textId="77777777" w:rsidR="00383504" w:rsidRDefault="00383504" w:rsidP="0016628A">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25A6600" w14:textId="77777777" w:rsidR="00383504" w:rsidRDefault="00383504" w:rsidP="0016628A">
            <w:pPr>
              <w:rPr>
                <w:color w:val="000000"/>
                <w:lang w:val="en-GB"/>
              </w:rPr>
            </w:pPr>
            <w:r>
              <w:rPr>
                <w:color w:val="000000"/>
                <w:lang w:val="en-GB"/>
              </w:rP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107BF61" w14:textId="77777777" w:rsidR="00383504" w:rsidRDefault="00383504" w:rsidP="0016628A">
            <w:pPr>
              <w:rPr>
                <w:color w:val="000000"/>
                <w:lang w:val="en-GB"/>
              </w:rPr>
            </w:pPr>
            <w:r>
              <w:rPr>
                <w:color w:val="000000"/>
                <w:lang w:val="en-GB"/>
              </w:rPr>
              <w:t>Opened JWGs/8 WP 22</w:t>
            </w:r>
          </w:p>
          <w:p w14:paraId="1145BA9E" w14:textId="77777777" w:rsidR="00383504" w:rsidRDefault="00383504" w:rsidP="0016628A"/>
          <w:p w14:paraId="3B14F2BA" w14:textId="77777777" w:rsidR="00383504" w:rsidRDefault="00383504" w:rsidP="0016628A">
            <w:pPr>
              <w:rPr>
                <w:color w:val="000000"/>
                <w:lang w:val="en-GB"/>
              </w:rPr>
            </w:pPr>
            <w:r>
              <w:t>Closed: NSP 7 WP 29</w:t>
            </w:r>
          </w:p>
        </w:tc>
      </w:tr>
      <w:tr w:rsidR="00383504" w14:paraId="015ED6B4"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929CAF7" w14:textId="77777777" w:rsidR="00383504" w:rsidRDefault="00383504" w:rsidP="0016628A">
            <w:r>
              <w:lastRenderedPageBreak/>
              <w:t>244</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35C5993" w14:textId="77777777" w:rsidR="00383504" w:rsidRDefault="00383504" w:rsidP="0016628A">
            <w:r>
              <w:t>Review ICAO Doc 9718 and provide comments/corrections for corrigendum.</w:t>
            </w:r>
          </w:p>
          <w:p w14:paraId="08E508D7" w14:textId="77777777" w:rsidR="00383504" w:rsidRDefault="00383504" w:rsidP="00383504">
            <w:pPr>
              <w:pStyle w:val="ListParagraph"/>
              <w:numPr>
                <w:ilvl w:val="0"/>
                <w:numId w:val="12"/>
              </w:numPr>
            </w:pPr>
            <w:r>
              <w:t xml:space="preserve">Consider the inclusion of the 3D coverage </w:t>
            </w:r>
            <w:proofErr w:type="gramStart"/>
            <w:r>
              <w:t>diagram</w:t>
            </w:r>
            <w:proofErr w:type="gramEnd"/>
          </w:p>
          <w:p w14:paraId="5590C891" w14:textId="77777777" w:rsidR="00383504" w:rsidRDefault="00383504" w:rsidP="0016628A">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E6B3FD0" w14:textId="77777777" w:rsidR="00383504" w:rsidRDefault="00383504" w:rsidP="0016628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37BDFEF" w14:textId="77777777" w:rsidR="00383504" w:rsidRDefault="00383504" w:rsidP="0016628A">
            <w:r>
              <w:t>4Q 2022</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24AB7B5" w14:textId="77777777" w:rsidR="00383504" w:rsidRDefault="00383504" w:rsidP="0016628A">
            <w:r>
              <w:t xml:space="preserve">Opened JWGs/9 – Joint SWG/GWG </w:t>
            </w:r>
            <w:proofErr w:type="gramStart"/>
            <w:r>
              <w:t>discussion</w:t>
            </w:r>
            <w:proofErr w:type="gramEnd"/>
          </w:p>
          <w:p w14:paraId="2776531A" w14:textId="77777777" w:rsidR="00383504" w:rsidRDefault="00383504" w:rsidP="0016628A">
            <w:r>
              <w:t>Closed: NSP7 WP 26</w:t>
            </w:r>
          </w:p>
        </w:tc>
      </w:tr>
      <w:tr w:rsidR="00383504" w14:paraId="11FCCB99"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2E5F6B18" w14:textId="77777777" w:rsidR="00383504" w:rsidRDefault="00383504" w:rsidP="0016628A">
            <w:r>
              <w:t>245</w:t>
            </w:r>
          </w:p>
        </w:tc>
        <w:tc>
          <w:tcPr>
            <w:tcW w:w="564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1D9C37F0" w14:textId="77777777" w:rsidR="00383504" w:rsidRDefault="00383504" w:rsidP="0016628A">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0D1AA45B" w14:textId="77777777" w:rsidR="00383504" w:rsidRDefault="00383504" w:rsidP="0016628A">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521FEEB1" w14:textId="77777777" w:rsidR="00383504" w:rsidRDefault="00383504" w:rsidP="0016628A">
            <w:r>
              <w:t xml:space="preserve">When EUROCAE ED-114B Change 1 is out for open consultation </w:t>
            </w:r>
          </w:p>
        </w:tc>
        <w:tc>
          <w:tcPr>
            <w:tcW w:w="35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2E14E444" w14:textId="77777777" w:rsidR="00383504" w:rsidRDefault="00383504" w:rsidP="0016628A">
            <w:r>
              <w:t xml:space="preserve">Opened JWGs/9 – Joint SWG/GWG </w:t>
            </w:r>
            <w:proofErr w:type="gramStart"/>
            <w:r>
              <w:t>discussion</w:t>
            </w:r>
            <w:proofErr w:type="gramEnd"/>
          </w:p>
          <w:p w14:paraId="7285CC55" w14:textId="77777777" w:rsidR="00383504" w:rsidRDefault="00383504" w:rsidP="0016628A">
            <w:r>
              <w:t xml:space="preserve">Closed: </w:t>
            </w:r>
            <w:proofErr w:type="gramStart"/>
            <w:r>
              <w:t>OBE  Document</w:t>
            </w:r>
            <w:proofErr w:type="gramEnd"/>
            <w:r>
              <w:t xml:space="preserve"> is issued</w:t>
            </w:r>
          </w:p>
        </w:tc>
      </w:tr>
      <w:tr w:rsidR="00383504" w14:paraId="7986F153"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A1B63A8" w14:textId="77777777" w:rsidR="00383504" w:rsidRDefault="00383504" w:rsidP="0016628A">
            <w:r>
              <w:t>246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7CAEAE9" w14:textId="77777777" w:rsidR="00383504" w:rsidRDefault="00383504" w:rsidP="0016628A">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EA2E667" w14:textId="77777777" w:rsidR="00383504" w:rsidRDefault="00383504" w:rsidP="0016628A">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A6DDDB4" w14:textId="77777777" w:rsidR="00383504" w:rsidRDefault="00383504" w:rsidP="0016628A">
            <w:r>
              <w:t>5</w:t>
            </w:r>
            <w:r>
              <w:rPr>
                <w:vertAlign w:val="superscript"/>
              </w:rPr>
              <w:t>th</w:t>
            </w:r>
            <w:r>
              <w:t xml:space="preserve"> of Sept</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3DF0587" w14:textId="77777777" w:rsidR="00383504" w:rsidRDefault="00383504" w:rsidP="0016628A">
            <w:r>
              <w:t>Opened JWGs/9 – WP 17</w:t>
            </w:r>
          </w:p>
          <w:p w14:paraId="0DE3DC4B" w14:textId="77777777" w:rsidR="00383504" w:rsidRDefault="00383504" w:rsidP="0016628A">
            <w:r>
              <w:t>Closed NSP 7 - OBE</w:t>
            </w:r>
          </w:p>
        </w:tc>
      </w:tr>
      <w:tr w:rsidR="00383504" w14:paraId="23A372B9"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E4F350" w14:textId="77777777" w:rsidR="00383504" w:rsidRDefault="00383504" w:rsidP="0016628A">
            <w:r>
              <w:t>247</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572F23" w14:textId="77777777" w:rsidR="00383504" w:rsidRDefault="00383504" w:rsidP="0016628A">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B81AD9" w14:textId="77777777" w:rsidR="00383504" w:rsidRDefault="00383504" w:rsidP="0016628A">
            <w:r>
              <w:t xml:space="preserve">Joel Wichgers </w:t>
            </w:r>
            <w:proofErr w:type="gramStart"/>
            <w:r>
              <w:t>lead,  ad</w:t>
            </w:r>
            <w:proofErr w:type="gramEnd"/>
            <w:r>
              <w:t xml:space="preserve"> hoc</w:t>
            </w:r>
          </w:p>
          <w:p w14:paraId="72EAB518" w14:textId="77777777" w:rsidR="00383504" w:rsidRDefault="00383504" w:rsidP="0016628A">
            <w:r>
              <w:t>Tim Murphy, Matt Harris,</w:t>
            </w:r>
          </w:p>
          <w:p w14:paraId="313257C0" w14:textId="77777777" w:rsidR="00383504" w:rsidRDefault="00383504" w:rsidP="0016628A">
            <w:r>
              <w:t xml:space="preserve">David </w:t>
            </w:r>
            <w:proofErr w:type="spellStart"/>
            <w:r>
              <w:t>Duchet</w:t>
            </w:r>
            <w:proofErr w:type="spellEnd"/>
            <w:r>
              <w:t>,</w:t>
            </w:r>
          </w:p>
          <w:p w14:paraId="735D284E" w14:textId="77777777" w:rsidR="00383504" w:rsidRDefault="00383504" w:rsidP="0016628A">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02415" w14:textId="77777777" w:rsidR="00383504" w:rsidRDefault="00383504" w:rsidP="0016628A">
            <w:r>
              <w:t>NSP/7</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51B43" w14:textId="77777777" w:rsidR="00383504" w:rsidRDefault="00383504" w:rsidP="0016628A">
            <w:r>
              <w:t>Opened JWGs/9 – IP 3</w:t>
            </w:r>
          </w:p>
          <w:p w14:paraId="2683A6D1" w14:textId="77777777" w:rsidR="00383504" w:rsidRDefault="00383504" w:rsidP="0016628A">
            <w:r>
              <w:t>JWGs/12 IP 23</w:t>
            </w:r>
          </w:p>
        </w:tc>
      </w:tr>
      <w:tr w:rsidR="00383504" w14:paraId="27BBC6C0"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74F208" w14:textId="77777777" w:rsidR="00383504" w:rsidRDefault="00383504" w:rsidP="0016628A">
            <w:r>
              <w:t>248</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75FA0B" w14:textId="77777777" w:rsidR="00383504" w:rsidRDefault="00383504" w:rsidP="0016628A">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606495F" w14:textId="77777777" w:rsidR="00383504" w:rsidRDefault="00383504" w:rsidP="0016628A">
            <w:proofErr w:type="spellStart"/>
            <w:r>
              <w:t>Tomo</w:t>
            </w:r>
            <w:proofErr w:type="spellEnd"/>
            <w:r>
              <w:t xml:space="preserve"> – lead</w:t>
            </w:r>
          </w:p>
          <w:p w14:paraId="0A397F08" w14:textId="77777777" w:rsidR="00383504" w:rsidRDefault="00383504" w:rsidP="0016628A">
            <w:r>
              <w:t>Mark Dickinson</w:t>
            </w:r>
          </w:p>
          <w:p w14:paraId="5ACB0E40" w14:textId="77777777" w:rsidR="00383504" w:rsidRDefault="00383504" w:rsidP="0016628A">
            <w:r>
              <w:t>Tim Murphy</w:t>
            </w:r>
          </w:p>
          <w:p w14:paraId="3AEE9DDE" w14:textId="77777777" w:rsidR="00383504" w:rsidRDefault="00383504" w:rsidP="0016628A">
            <w:r>
              <w:t>Andreas (before next Tues)</w:t>
            </w:r>
          </w:p>
          <w:p w14:paraId="6F2B27B6" w14:textId="77777777" w:rsidR="00383504" w:rsidRDefault="00383504" w:rsidP="0016628A">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59F57B1" w14:textId="77777777" w:rsidR="00383504" w:rsidRDefault="00383504" w:rsidP="0016628A">
            <w:r>
              <w:t>Friday July 8</w:t>
            </w:r>
            <w:r>
              <w:rPr>
                <w:vertAlign w:val="superscript"/>
              </w:rPr>
              <w:t>th</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F414C4" w14:textId="77777777" w:rsidR="00383504" w:rsidRDefault="00383504" w:rsidP="0016628A">
            <w:r>
              <w:t>Opened JWGs/9 - Flimsy 7</w:t>
            </w:r>
          </w:p>
          <w:p w14:paraId="2ACD7986" w14:textId="77777777" w:rsidR="00383504" w:rsidRDefault="00383504" w:rsidP="0016628A">
            <w:r>
              <w:t>Closed:  Completed by correspondence during JWGs/9 – contents included in GNSS manual draft.</w:t>
            </w:r>
          </w:p>
        </w:tc>
      </w:tr>
      <w:tr w:rsidR="00383504" w14:paraId="474743B0"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69C468A6" w14:textId="77777777" w:rsidR="00383504" w:rsidRDefault="00383504" w:rsidP="0016628A">
            <w:r>
              <w:lastRenderedPageBreak/>
              <w:t>249</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2EEF8B49" w14:textId="77777777" w:rsidR="00383504" w:rsidRDefault="00383504" w:rsidP="0016628A">
            <w:r>
              <w:t xml:space="preserve">DFMC SARPs Drafting Group – </w:t>
            </w:r>
          </w:p>
          <w:p w14:paraId="36BF4756" w14:textId="77777777" w:rsidR="00383504" w:rsidRDefault="00383504" w:rsidP="00383504">
            <w:pPr>
              <w:pStyle w:val="ListParagraph"/>
              <w:numPr>
                <w:ilvl w:val="0"/>
                <w:numId w:val="12"/>
              </w:numPr>
            </w:pPr>
            <w:r>
              <w:t xml:space="preserve">Group is tasked </w:t>
            </w:r>
            <w:proofErr w:type="gramStart"/>
            <w:r>
              <w:t>with :</w:t>
            </w:r>
            <w:proofErr w:type="gramEnd"/>
          </w:p>
          <w:p w14:paraId="63208395" w14:textId="77777777" w:rsidR="00383504" w:rsidRDefault="00383504" w:rsidP="00383504">
            <w:pPr>
              <w:pStyle w:val="ListParagraph"/>
              <w:numPr>
                <w:ilvl w:val="1"/>
                <w:numId w:val="12"/>
              </w:numPr>
            </w:pPr>
            <w:r>
              <w:t xml:space="preserve">Development of a </w:t>
            </w:r>
            <w:proofErr w:type="spellStart"/>
            <w:r>
              <w:t>ConOps</w:t>
            </w:r>
            <w:proofErr w:type="spellEnd"/>
          </w:p>
          <w:p w14:paraId="7164E70F" w14:textId="77777777" w:rsidR="00383504" w:rsidRDefault="00383504" w:rsidP="00383504">
            <w:pPr>
              <w:pStyle w:val="ListParagraph"/>
              <w:numPr>
                <w:ilvl w:val="1"/>
                <w:numId w:val="12"/>
              </w:numPr>
            </w:pPr>
            <w:r>
              <w:t>Drafting of Annex 10 Changes</w:t>
            </w:r>
          </w:p>
          <w:p w14:paraId="470114EC" w14:textId="77777777" w:rsidR="00383504" w:rsidRDefault="00383504" w:rsidP="00383504">
            <w:pPr>
              <w:pStyle w:val="ListParagraph"/>
              <w:numPr>
                <w:ilvl w:val="2"/>
                <w:numId w:val="12"/>
              </w:numPr>
            </w:pPr>
            <w:r>
              <w:t xml:space="preserve">Identify changes for DFMC vs </w:t>
            </w:r>
            <w:proofErr w:type="gramStart"/>
            <w:r>
              <w:t>SFMC</w:t>
            </w:r>
            <w:proofErr w:type="gramEnd"/>
          </w:p>
          <w:p w14:paraId="0F8C7FEC" w14:textId="77777777" w:rsidR="00383504" w:rsidRDefault="00383504" w:rsidP="00383504">
            <w:pPr>
              <w:pStyle w:val="ListParagraph"/>
              <w:numPr>
                <w:ilvl w:val="2"/>
                <w:numId w:val="12"/>
              </w:numPr>
            </w:pPr>
            <w:r>
              <w:t xml:space="preserve">Identify necessary validation </w:t>
            </w:r>
            <w:proofErr w:type="gramStart"/>
            <w:r>
              <w:t>activities</w:t>
            </w:r>
            <w:proofErr w:type="gramEnd"/>
          </w:p>
          <w:p w14:paraId="1C144093" w14:textId="77777777" w:rsidR="00383504" w:rsidRDefault="00383504" w:rsidP="00383504">
            <w:pPr>
              <w:pStyle w:val="ListParagraph"/>
              <w:numPr>
                <w:ilvl w:val="0"/>
                <w:numId w:val="12"/>
              </w:numPr>
            </w:pPr>
            <w:r>
              <w:t>Must coordinate with SC-19 WG 4/</w:t>
            </w:r>
            <w:proofErr w:type="spellStart"/>
            <w:r>
              <w:t>Eurocae</w:t>
            </w:r>
            <w:proofErr w:type="spellEnd"/>
            <w:r>
              <w:t xml:space="preserve"> WG 28 to align MOPs </w:t>
            </w:r>
            <w:proofErr w:type="gramStart"/>
            <w:r>
              <w:t>changes</w:t>
            </w:r>
            <w:proofErr w:type="gramEnd"/>
          </w:p>
          <w:p w14:paraId="4FFE17F3"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1E9A93B" w14:textId="77777777" w:rsidR="00383504" w:rsidRDefault="00383504" w:rsidP="0016628A">
            <w:r>
              <w:t>Lead: Tim Murphy</w:t>
            </w:r>
          </w:p>
          <w:p w14:paraId="5C0E221C" w14:textId="77777777" w:rsidR="00383504" w:rsidRDefault="00383504" w:rsidP="0016628A">
            <w:r>
              <w:t>Members:</w:t>
            </w:r>
          </w:p>
          <w:p w14:paraId="253F78AC" w14:textId="77777777" w:rsidR="00383504" w:rsidRDefault="00383504" w:rsidP="0016628A">
            <w:r>
              <w:t>Linda Lavik</w:t>
            </w:r>
          </w:p>
          <w:p w14:paraId="0F051290" w14:textId="77777777" w:rsidR="00383504" w:rsidRDefault="00383504" w:rsidP="0016628A">
            <w:r>
              <w:t xml:space="preserve">Phillipe </w:t>
            </w:r>
            <w:proofErr w:type="spellStart"/>
            <w:r>
              <w:t>Estival</w:t>
            </w:r>
            <w:proofErr w:type="spellEnd"/>
            <w:r>
              <w:t xml:space="preserve"> </w:t>
            </w:r>
          </w:p>
          <w:p w14:paraId="50A5DB01" w14:textId="77777777" w:rsidR="00383504" w:rsidRDefault="00383504" w:rsidP="0016628A">
            <w:r>
              <w:t>Aurelien Merle</w:t>
            </w:r>
          </w:p>
          <w:p w14:paraId="05CF9427" w14:textId="77777777" w:rsidR="00383504" w:rsidRDefault="00383504" w:rsidP="0016628A">
            <w:r>
              <w:t>Bruce Johnson</w:t>
            </w:r>
          </w:p>
          <w:p w14:paraId="07734708" w14:textId="77777777" w:rsidR="00383504" w:rsidRDefault="00383504" w:rsidP="0016628A">
            <w:r>
              <w:t>Susumu Saito</w:t>
            </w:r>
          </w:p>
          <w:p w14:paraId="6C78AD7C" w14:textId="77777777" w:rsidR="00383504" w:rsidRDefault="00383504" w:rsidP="0016628A">
            <w:r>
              <w:t>Matt Harris</w:t>
            </w:r>
          </w:p>
          <w:p w14:paraId="6CA454FF" w14:textId="77777777" w:rsidR="00383504" w:rsidRDefault="00383504" w:rsidP="0016628A">
            <w:r>
              <w:t>Andreas Lipp</w:t>
            </w:r>
          </w:p>
          <w:p w14:paraId="775DAAA7" w14:textId="77777777" w:rsidR="00383504" w:rsidRDefault="00383504" w:rsidP="0016628A">
            <w:r>
              <w:t>Luisa Cavero</w:t>
            </w:r>
          </w:p>
          <w:p w14:paraId="5F68B7C9" w14:textId="77777777" w:rsidR="00383504" w:rsidRDefault="00383504" w:rsidP="0016628A">
            <w:r>
              <w:t xml:space="preserve">Natalia </w:t>
            </w:r>
            <w:proofErr w:type="spellStart"/>
            <w:r>
              <w:t>Castrillo</w:t>
            </w:r>
            <w:proofErr w:type="spellEnd"/>
          </w:p>
          <w:p w14:paraId="4F5F823F" w14:textId="77777777" w:rsidR="00383504" w:rsidRDefault="00383504" w:rsidP="0016628A">
            <w:r>
              <w:t>Kun Fang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1E1477C4" w14:textId="77777777" w:rsidR="00383504" w:rsidRDefault="00383504" w:rsidP="0016628A">
            <w:r>
              <w:t>SARPs piece of BDS by end of 2024.</w:t>
            </w:r>
          </w:p>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12435B9E" w14:textId="77777777" w:rsidR="00383504" w:rsidRDefault="00383504" w:rsidP="0016628A">
            <w:r>
              <w:t>JWGs/5 WP 2</w:t>
            </w:r>
          </w:p>
          <w:p w14:paraId="3D1E85D4" w14:textId="77777777" w:rsidR="00383504" w:rsidRDefault="00383504" w:rsidP="0016628A">
            <w:r>
              <w:t>JWGs/9 IP 18</w:t>
            </w:r>
          </w:p>
          <w:p w14:paraId="5700F027" w14:textId="77777777" w:rsidR="00383504" w:rsidRDefault="00383504" w:rsidP="0016628A">
            <w:r>
              <w:t>JWGs/10 WP 19</w:t>
            </w:r>
          </w:p>
          <w:p w14:paraId="5A09F5B6" w14:textId="77777777" w:rsidR="00383504" w:rsidRDefault="00383504" w:rsidP="0016628A">
            <w:r>
              <w:t>JWGs/10 WP 20</w:t>
            </w:r>
          </w:p>
          <w:p w14:paraId="4B243663" w14:textId="77777777" w:rsidR="00383504" w:rsidRDefault="00383504" w:rsidP="0016628A">
            <w:r>
              <w:t>JWGs/12 WP 19 &amp; WP 20</w:t>
            </w:r>
          </w:p>
        </w:tc>
      </w:tr>
      <w:tr w:rsidR="00383504" w14:paraId="7A7A37DF"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13FC9AF8" w14:textId="77777777" w:rsidR="00383504" w:rsidRDefault="00383504" w:rsidP="0016628A">
            <w:r>
              <w:t>250</w:t>
            </w:r>
          </w:p>
        </w:tc>
        <w:tc>
          <w:tcPr>
            <w:tcW w:w="5644" w:type="dxa"/>
            <w:tcBorders>
              <w:top w:val="single" w:sz="4" w:space="0" w:color="auto"/>
              <w:left w:val="single" w:sz="4" w:space="0" w:color="auto"/>
              <w:bottom w:val="single" w:sz="4" w:space="0" w:color="auto"/>
              <w:right w:val="single" w:sz="4" w:space="0" w:color="auto"/>
            </w:tcBorders>
            <w:shd w:val="clear" w:color="auto" w:fill="auto"/>
            <w:hideMark/>
          </w:tcPr>
          <w:p w14:paraId="5CD1E260" w14:textId="77777777" w:rsidR="00383504" w:rsidRDefault="00383504" w:rsidP="0016628A">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E6653F" w14:textId="77777777" w:rsidR="00383504" w:rsidRDefault="00383504" w:rsidP="0016628A">
            <w:r>
              <w:t>Matt Harris</w:t>
            </w:r>
          </w:p>
          <w:p w14:paraId="73C7230F" w14:textId="77777777" w:rsidR="00383504" w:rsidRDefault="00383504" w:rsidP="0016628A">
            <w:r>
              <w:t>Mark Dickinson</w:t>
            </w:r>
          </w:p>
          <w:p w14:paraId="3998FC59" w14:textId="77777777" w:rsidR="00383504" w:rsidRDefault="00383504" w:rsidP="0016628A">
            <w:r>
              <w:t>Bruce Johnson</w:t>
            </w:r>
          </w:p>
          <w:p w14:paraId="3D15AC96" w14:textId="77777777" w:rsidR="00383504" w:rsidRDefault="00383504" w:rsidP="0016628A">
            <w:r>
              <w:t>Linda Lavik</w:t>
            </w:r>
          </w:p>
          <w:p w14:paraId="038AD08F" w14:textId="77777777" w:rsidR="00383504" w:rsidRDefault="00383504" w:rsidP="0016628A">
            <w:r>
              <w:t>Louisa Cavero</w:t>
            </w:r>
          </w:p>
          <w:p w14:paraId="7F6FBE29" w14:textId="77777777" w:rsidR="00383504" w:rsidRDefault="00383504" w:rsidP="0016628A">
            <w:r>
              <w:t>Robert W.</w:t>
            </w:r>
          </w:p>
          <w:p w14:paraId="7CDF1E48" w14:textId="77777777" w:rsidR="00383504" w:rsidRDefault="00383504" w:rsidP="0016628A">
            <w:r>
              <w:t xml:space="preserve">Oliver </w:t>
            </w:r>
            <w:proofErr w:type="spellStart"/>
            <w:r>
              <w:t>Reitenbach</w:t>
            </w:r>
            <w:proofErr w:type="spellEnd"/>
          </w:p>
          <w:p w14:paraId="1699A5DF"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7D1D47" w14:textId="77777777" w:rsidR="00383504" w:rsidRDefault="00383504" w:rsidP="0016628A"/>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1DD8E84A" w14:textId="77777777" w:rsidR="00383504" w:rsidRDefault="00383504" w:rsidP="0016628A">
            <w:r>
              <w:t>Opened: 1/12/2023</w:t>
            </w:r>
          </w:p>
          <w:p w14:paraId="25541AE7" w14:textId="77777777" w:rsidR="00383504" w:rsidRDefault="00383504" w:rsidP="0016628A">
            <w:r>
              <w:t>NSP7 WP 26</w:t>
            </w:r>
          </w:p>
          <w:p w14:paraId="2698D65A" w14:textId="77777777" w:rsidR="00383504" w:rsidRDefault="00383504" w:rsidP="0016628A">
            <w:r>
              <w:t>JWGs/10 WP 8</w:t>
            </w:r>
          </w:p>
          <w:p w14:paraId="50640AA5" w14:textId="77777777" w:rsidR="00383504" w:rsidRDefault="00383504" w:rsidP="0016628A">
            <w:r>
              <w:t>JWGs/10 WP 21</w:t>
            </w:r>
          </w:p>
          <w:p w14:paraId="28F92E84" w14:textId="77777777" w:rsidR="00383504" w:rsidRDefault="00383504" w:rsidP="0016628A">
            <w:commentRangeStart w:id="12"/>
            <w:r>
              <w:t>JWGs/11 WP 6 &amp; Flimsy 10</w:t>
            </w:r>
            <w:commentRangeEnd w:id="12"/>
            <w:r>
              <w:rPr>
                <w:rStyle w:val="CommentReference"/>
              </w:rPr>
              <w:commentReference w:id="12"/>
            </w:r>
          </w:p>
        </w:tc>
      </w:tr>
      <w:tr w:rsidR="00383504" w14:paraId="3F0BDD38"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DBE4F83" w14:textId="77777777" w:rsidR="00383504" w:rsidRDefault="00383504" w:rsidP="0016628A">
            <w:r>
              <w:t>251</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48FD24D6" w14:textId="77777777" w:rsidR="00383504" w:rsidRDefault="00383504" w:rsidP="0016628A">
            <w:r>
              <w:t>GWG Members to consider taking on the job of editor for the DFMC GBAS Concept Paper</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27B1430" w14:textId="77777777" w:rsidR="00383504" w:rsidRDefault="00383504" w:rsidP="0016628A">
            <w:r>
              <w:t>All GWG members particularly the author’s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6C2453D" w14:textId="77777777" w:rsidR="00383504" w:rsidRDefault="00383504" w:rsidP="0016628A">
            <w:r>
              <w:t>By the next SARPs Drafting ad-hoc group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55E6F9CB" w14:textId="77777777" w:rsidR="00383504" w:rsidRDefault="00383504" w:rsidP="0016628A">
            <w:r>
              <w:t>Opened: 5/26/2023</w:t>
            </w:r>
          </w:p>
          <w:p w14:paraId="1909C946" w14:textId="77777777" w:rsidR="00383504" w:rsidRDefault="00383504" w:rsidP="0016628A">
            <w:r>
              <w:t>JWGs/10 WP 20</w:t>
            </w:r>
          </w:p>
          <w:p w14:paraId="277B44D1" w14:textId="77777777" w:rsidR="00383504" w:rsidRDefault="00383504" w:rsidP="0016628A">
            <w:r>
              <w:t>JWGs/12 WP 20</w:t>
            </w:r>
          </w:p>
        </w:tc>
      </w:tr>
      <w:tr w:rsidR="00383504" w14:paraId="641D5990"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327846" w14:textId="77777777" w:rsidR="00383504" w:rsidRDefault="00383504" w:rsidP="0016628A">
            <w:r>
              <w:lastRenderedPageBreak/>
              <w:t>252</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3C3CE17C" w14:textId="77777777" w:rsidR="00383504" w:rsidRDefault="00383504" w:rsidP="0016628A">
            <w:r>
              <w:t>GWG Members to consider taking on the job of editor for sections of the GBAS Manual.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3138A" w14:textId="77777777" w:rsidR="00383504" w:rsidRDefault="00383504" w:rsidP="0016628A">
            <w:r>
              <w:t xml:space="preserve">All GWG members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9313F2B" w14:textId="77777777" w:rsidR="00383504" w:rsidRDefault="00383504" w:rsidP="0016628A">
            <w:r>
              <w:t>By the next GBAS Manual ad hoc group meeting (6/21/2023)</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1512AA4" w14:textId="77777777" w:rsidR="00383504" w:rsidRDefault="00383504" w:rsidP="0016628A">
            <w:r>
              <w:t>Opened: 5/26/2023</w:t>
            </w:r>
          </w:p>
          <w:p w14:paraId="11DD9D23" w14:textId="77777777" w:rsidR="00383504" w:rsidRDefault="00383504" w:rsidP="0016628A">
            <w:r>
              <w:t>JWGs/10 WP 27</w:t>
            </w:r>
          </w:p>
          <w:p w14:paraId="7DE20D18" w14:textId="77777777" w:rsidR="00383504" w:rsidRDefault="00383504" w:rsidP="0016628A">
            <w:r>
              <w:t>JWGs/12 WP 32</w:t>
            </w:r>
          </w:p>
        </w:tc>
      </w:tr>
      <w:tr w:rsidR="00383504" w14:paraId="37869AF4"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501CF4A" w14:textId="77777777" w:rsidR="00383504" w:rsidRDefault="00383504" w:rsidP="0016628A"/>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7A2BE4"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293C9"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31C4436" w14:textId="77777777" w:rsidR="00383504" w:rsidRDefault="00383504" w:rsidP="0016628A"/>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E719C51" w14:textId="77777777" w:rsidR="00383504" w:rsidRDefault="00383504" w:rsidP="0016628A"/>
        </w:tc>
      </w:tr>
      <w:tr w:rsidR="00383504" w14:paraId="4D597262"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1F36014" w14:textId="77777777" w:rsidR="00383504" w:rsidRDefault="00383504" w:rsidP="0016628A"/>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30B9A626"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27D333"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E2BBC" w14:textId="77777777" w:rsidR="00383504" w:rsidRDefault="00383504" w:rsidP="0016628A"/>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540ADD3" w14:textId="77777777" w:rsidR="00383504" w:rsidRDefault="00383504" w:rsidP="0016628A"/>
        </w:tc>
      </w:tr>
      <w:tr w:rsidR="00383504" w14:paraId="32330794"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607D1" w14:textId="77777777" w:rsidR="00383504" w:rsidRDefault="00383504" w:rsidP="0016628A"/>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5FE6E48B"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AA002"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93BB3" w14:textId="77777777" w:rsidR="00383504" w:rsidRDefault="00383504" w:rsidP="0016628A"/>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3B42D1B" w14:textId="77777777" w:rsidR="00383504" w:rsidRDefault="00383504" w:rsidP="0016628A"/>
        </w:tc>
      </w:tr>
      <w:tr w:rsidR="00383504" w14:paraId="17ABBED3"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67707" w14:textId="77777777" w:rsidR="00383504" w:rsidRDefault="00383504" w:rsidP="0016628A"/>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75014592"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6DFCF"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A54E615" w14:textId="77777777" w:rsidR="00383504" w:rsidRDefault="00383504" w:rsidP="0016628A"/>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BA452" w14:textId="77777777" w:rsidR="00383504" w:rsidRDefault="00383504" w:rsidP="0016628A"/>
        </w:tc>
      </w:tr>
      <w:tr w:rsidR="00383504" w14:paraId="5B37D5CB" w14:textId="77777777" w:rsidTr="0016628A">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C460BF" w14:textId="77777777" w:rsidR="00383504" w:rsidRDefault="00383504" w:rsidP="0016628A"/>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32C04CCA"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EAD37" w14:textId="77777777" w:rsidR="00383504" w:rsidRDefault="00383504" w:rsidP="0016628A"/>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357C390" w14:textId="77777777" w:rsidR="00383504" w:rsidRDefault="00383504" w:rsidP="0016628A"/>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8F64813" w14:textId="77777777" w:rsidR="00383504" w:rsidRDefault="00383504" w:rsidP="0016628A"/>
        </w:tc>
      </w:tr>
    </w:tbl>
    <w:p w14:paraId="6D947C97" w14:textId="77777777" w:rsidR="00AB54B2" w:rsidRPr="00514B58" w:rsidRDefault="00AB54B2" w:rsidP="00AB54B2"/>
    <w:p w14:paraId="0B6FE569" w14:textId="77777777" w:rsidR="009D0B75" w:rsidRPr="00A07F0F" w:rsidRDefault="009D0B75" w:rsidP="002E797F"/>
    <w:p w14:paraId="5EC09824" w14:textId="77777777" w:rsidR="00453D5E" w:rsidRPr="00A07F0F" w:rsidRDefault="00D13979" w:rsidP="002E797F">
      <w:r w:rsidRPr="00A07F0F">
        <w:t>Green – denotes closed actions (these will eventually be removed from the list).</w:t>
      </w:r>
    </w:p>
    <w:p w14:paraId="1D999811" w14:textId="77777777" w:rsidR="003E23AE" w:rsidRDefault="00D13979" w:rsidP="00AD7651">
      <w:r w:rsidRPr="00A07F0F">
        <w:t>Yellow – denotes actions opened at th</w:t>
      </w:r>
      <w:r w:rsidR="005912A1">
        <w:t>is</w:t>
      </w:r>
      <w:r w:rsidRPr="00A07F0F">
        <w:t xml:space="preserve"> </w:t>
      </w:r>
      <w:proofErr w:type="gramStart"/>
      <w:r w:rsidRPr="00A07F0F">
        <w:t>meeting</w:t>
      </w:r>
      <w:proofErr w:type="gramEnd"/>
    </w:p>
    <w:p w14:paraId="0BDD94A5" w14:textId="77777777" w:rsidR="004B39FF" w:rsidRDefault="004B39FF" w:rsidP="00AD7651"/>
    <w:p w14:paraId="571E1EB1" w14:textId="77777777" w:rsidR="004B39FF" w:rsidRDefault="004B39FF" w:rsidP="00AD7651"/>
    <w:p w14:paraId="56AAB665" w14:textId="7A7980CF" w:rsidR="004B39FF" w:rsidRDefault="004B39FF">
      <w:r>
        <w:br w:type="page"/>
      </w:r>
    </w:p>
    <w:p w14:paraId="5C8D36E4" w14:textId="7FB30645" w:rsidR="004B39FF" w:rsidRDefault="004B39FF" w:rsidP="004B39FF">
      <w:pPr>
        <w:pStyle w:val="Caption"/>
      </w:pPr>
      <w:r>
        <w:lastRenderedPageBreak/>
        <w:t xml:space="preserve">Attachment </w:t>
      </w:r>
      <w:r>
        <w:rPr>
          <w:noProof/>
        </w:rPr>
        <w:fldChar w:fldCharType="begin"/>
      </w:r>
      <w:r>
        <w:rPr>
          <w:noProof/>
        </w:rPr>
        <w:instrText xml:space="preserve"> SEQ Attachment \* ALPHABETIC </w:instrText>
      </w:r>
      <w:r>
        <w:rPr>
          <w:noProof/>
        </w:rPr>
        <w:fldChar w:fldCharType="separate"/>
      </w:r>
      <w:r>
        <w:rPr>
          <w:noProof/>
        </w:rPr>
        <w:t>D</w:t>
      </w:r>
      <w:r>
        <w:rPr>
          <w:noProof/>
        </w:rPr>
        <w:fldChar w:fldCharType="end"/>
      </w:r>
      <w:r>
        <w:t xml:space="preserve"> DFMC</w:t>
      </w:r>
      <w:r w:rsidR="009D16BD">
        <w:t xml:space="preserve"> GBAS</w:t>
      </w:r>
      <w:r>
        <w:t xml:space="preserve"> Issues Matrix</w:t>
      </w:r>
      <w:r w:rsidRPr="00A07F0F">
        <w:t xml:space="preserve"> </w:t>
      </w:r>
      <w:r>
        <w:t>at the Conclusion</w:t>
      </w:r>
      <w:r w:rsidRPr="00A07F0F">
        <w:t xml:space="preserve"> of the </w:t>
      </w:r>
      <w:r>
        <w:t>GWG Meeting May 13</w:t>
      </w:r>
      <w:r>
        <w:rPr>
          <w:vertAlign w:val="superscript"/>
        </w:rPr>
        <w:t>th</w:t>
      </w:r>
      <w:r>
        <w:t xml:space="preserve"> – May 17</w:t>
      </w:r>
      <w:r w:rsidRPr="00202205">
        <w:rPr>
          <w:vertAlign w:val="superscript"/>
        </w:rPr>
        <w:t>th</w:t>
      </w:r>
      <w:r>
        <w:t>, 2024 (JWGs/14)</w:t>
      </w:r>
    </w:p>
    <w:p w14:paraId="4DB77568" w14:textId="3EC61CD0" w:rsidR="004B39FF" w:rsidRDefault="004B39FF" w:rsidP="004B39FF"/>
    <w:tbl>
      <w:tblPr>
        <w:tblStyle w:val="TableGrid"/>
        <w:tblW w:w="0" w:type="auto"/>
        <w:tblLook w:val="04A0" w:firstRow="1" w:lastRow="0" w:firstColumn="1" w:lastColumn="0" w:noHBand="0" w:noVBand="1"/>
      </w:tblPr>
      <w:tblGrid>
        <w:gridCol w:w="812"/>
        <w:gridCol w:w="3513"/>
        <w:gridCol w:w="1656"/>
        <w:gridCol w:w="6969"/>
      </w:tblGrid>
      <w:tr w:rsidR="004B39FF" w14:paraId="3DF0790C" w14:textId="77777777" w:rsidTr="0016628A">
        <w:trPr>
          <w:tblHeader/>
        </w:trPr>
        <w:tc>
          <w:tcPr>
            <w:tcW w:w="895" w:type="dxa"/>
            <w:shd w:val="clear" w:color="auto" w:fill="DBE5F1" w:themeFill="accent1" w:themeFillTint="33"/>
          </w:tcPr>
          <w:p w14:paraId="121FF292" w14:textId="77777777" w:rsidR="004B39FF" w:rsidRPr="007C5A99" w:rsidRDefault="004B39FF" w:rsidP="0016628A">
            <w:pPr>
              <w:jc w:val="center"/>
              <w:rPr>
                <w:b/>
              </w:rPr>
            </w:pPr>
            <w:r w:rsidRPr="007C5A99">
              <w:rPr>
                <w:b/>
              </w:rPr>
              <w:t>Issue #</w:t>
            </w:r>
          </w:p>
        </w:tc>
        <w:tc>
          <w:tcPr>
            <w:tcW w:w="5130" w:type="dxa"/>
            <w:shd w:val="clear" w:color="auto" w:fill="DBE5F1" w:themeFill="accent1" w:themeFillTint="33"/>
          </w:tcPr>
          <w:p w14:paraId="6EA99212" w14:textId="77777777" w:rsidR="004B39FF" w:rsidRPr="007C5A99" w:rsidRDefault="004B39FF" w:rsidP="0016628A">
            <w:pPr>
              <w:rPr>
                <w:b/>
              </w:rPr>
            </w:pPr>
            <w:r w:rsidRPr="007C5A99">
              <w:rPr>
                <w:b/>
              </w:rPr>
              <w:t>Issue Description</w:t>
            </w:r>
          </w:p>
        </w:tc>
        <w:tc>
          <w:tcPr>
            <w:tcW w:w="1620" w:type="dxa"/>
            <w:shd w:val="clear" w:color="auto" w:fill="DBE5F1" w:themeFill="accent1" w:themeFillTint="33"/>
          </w:tcPr>
          <w:p w14:paraId="7A559DDE" w14:textId="77777777" w:rsidR="004B39FF" w:rsidRPr="007C5A99" w:rsidRDefault="004B39FF" w:rsidP="0016628A">
            <w:pPr>
              <w:rPr>
                <w:b/>
              </w:rPr>
            </w:pPr>
            <w:r w:rsidRPr="007C5A99">
              <w:rPr>
                <w:b/>
              </w:rPr>
              <w:t>Issue Owner</w:t>
            </w:r>
          </w:p>
        </w:tc>
        <w:tc>
          <w:tcPr>
            <w:tcW w:w="12060" w:type="dxa"/>
            <w:shd w:val="clear" w:color="auto" w:fill="DBE5F1" w:themeFill="accent1" w:themeFillTint="33"/>
          </w:tcPr>
          <w:p w14:paraId="41964C0D" w14:textId="77777777" w:rsidR="004B39FF" w:rsidRPr="007C5A99" w:rsidRDefault="004B39FF" w:rsidP="0016628A">
            <w:pPr>
              <w:rPr>
                <w:b/>
              </w:rPr>
            </w:pPr>
            <w:r w:rsidRPr="007C5A99">
              <w:rPr>
                <w:b/>
              </w:rPr>
              <w:t>Discussion/resolution</w:t>
            </w:r>
          </w:p>
        </w:tc>
      </w:tr>
      <w:tr w:rsidR="004B39FF" w14:paraId="426FA26A" w14:textId="77777777" w:rsidTr="0016628A">
        <w:tc>
          <w:tcPr>
            <w:tcW w:w="895" w:type="dxa"/>
          </w:tcPr>
          <w:p w14:paraId="4D609188" w14:textId="77777777" w:rsidR="004B39FF" w:rsidRDefault="004B39FF" w:rsidP="0016628A">
            <w:pPr>
              <w:jc w:val="center"/>
            </w:pPr>
            <w:r>
              <w:t>1</w:t>
            </w:r>
          </w:p>
        </w:tc>
        <w:tc>
          <w:tcPr>
            <w:tcW w:w="5130" w:type="dxa"/>
            <w:shd w:val="clear" w:color="auto" w:fill="FBD4B4" w:themeFill="accent6" w:themeFillTint="66"/>
          </w:tcPr>
          <w:p w14:paraId="0CBBF5E3" w14:textId="77777777" w:rsidR="004B39FF" w:rsidRDefault="004B39FF" w:rsidP="0016628A">
            <w:r>
              <w:t>Issue:  How will RR Locations be defined: relative to GBAS Reference Point or relative to one high resolution RR definition.</w:t>
            </w:r>
          </w:p>
          <w:p w14:paraId="21D4B306" w14:textId="77777777" w:rsidR="004B39FF" w:rsidRDefault="004B39FF" w:rsidP="0016628A">
            <w:r>
              <w:t>Issue created: 5/25/2023 – JWGS10 WP 26</w:t>
            </w:r>
          </w:p>
          <w:p w14:paraId="77E4B170" w14:textId="77777777" w:rsidR="004B39FF" w:rsidRDefault="004B39FF" w:rsidP="0016628A"/>
        </w:tc>
        <w:tc>
          <w:tcPr>
            <w:tcW w:w="1620" w:type="dxa"/>
          </w:tcPr>
          <w:p w14:paraId="1B7801BD" w14:textId="77777777" w:rsidR="004B39FF" w:rsidRDefault="004B39FF" w:rsidP="0016628A"/>
        </w:tc>
        <w:tc>
          <w:tcPr>
            <w:tcW w:w="12060" w:type="dxa"/>
          </w:tcPr>
          <w:p w14:paraId="65E76070" w14:textId="77777777" w:rsidR="004B39FF" w:rsidRDefault="004B39FF" w:rsidP="0016628A">
            <w:bookmarkStart w:id="13" w:name="_Hlk135894986"/>
            <w:r>
              <w:t>Status: Closed</w:t>
            </w:r>
          </w:p>
          <w:p w14:paraId="786B8C0A" w14:textId="77777777" w:rsidR="004B39FF" w:rsidRDefault="004B39FF" w:rsidP="0016628A">
            <w:r>
              <w:t xml:space="preserve">5/25/2023 </w:t>
            </w:r>
            <w:bookmarkEnd w:id="13"/>
            <w:r>
              <w:t xml:space="preserve">Discussion and definition of the problem.  Rev 1 of working paper will be prepared to show the ramifications on the datalink.  Will then review in the context of the proposal.  </w:t>
            </w:r>
          </w:p>
          <w:p w14:paraId="50E8564A" w14:textId="77777777" w:rsidR="004B39FF" w:rsidRDefault="004B39FF" w:rsidP="0016628A">
            <w:r>
              <w:t xml:space="preserve">6/15/2023 – JWGs10 WP 26 Rev 2 has a revised proposal which has been reviewed by Susumu.  Need to incorporate in the draft and review in this </w:t>
            </w:r>
            <w:proofErr w:type="gramStart"/>
            <w:r>
              <w:t>group</w:t>
            </w:r>
            <w:proofErr w:type="gramEnd"/>
            <w:r>
              <w:t xml:space="preserve"> </w:t>
            </w:r>
          </w:p>
          <w:p w14:paraId="7C433C0E" w14:textId="77777777" w:rsidR="004B39FF" w:rsidRDefault="004B39FF" w:rsidP="0016628A">
            <w:pPr>
              <w:rPr>
                <w:highlight w:val="yellow"/>
              </w:rPr>
            </w:pPr>
            <w:r w:rsidRPr="00BF07E0">
              <w:rPr>
                <w:highlight w:val="yellow"/>
              </w:rPr>
              <w:t>9/07/2023 – Drafting group agreed that RR locations should be sent up one at a time.  New format TBD</w:t>
            </w:r>
          </w:p>
          <w:p w14:paraId="3A63E9DC" w14:textId="77777777" w:rsidR="004B39FF" w:rsidRDefault="004B39FF" w:rsidP="0016628A">
            <w:r>
              <w:t>11/26/2023 – New proposed format in DFMC GBAS SARPs V0.9 20231126</w:t>
            </w:r>
          </w:p>
          <w:p w14:paraId="260F71AB" w14:textId="77777777" w:rsidR="004B39FF" w:rsidRDefault="004B39FF" w:rsidP="0016628A">
            <w:r w:rsidRPr="004D6724">
              <w:rPr>
                <w:color w:val="E36C0A" w:themeColor="accent6" w:themeShade="BF"/>
              </w:rPr>
              <w:t xml:space="preserve">Closed 12/1/2023 </w:t>
            </w:r>
            <w:r>
              <w:t>– based on V0.9 with an outstanding issue to work the range and resolution per IP 15.</w:t>
            </w:r>
          </w:p>
          <w:p w14:paraId="3988714E" w14:textId="77777777" w:rsidR="004B39FF" w:rsidRDefault="004B39FF" w:rsidP="0016628A"/>
        </w:tc>
      </w:tr>
      <w:tr w:rsidR="004B39FF" w14:paraId="1A17C59E" w14:textId="77777777" w:rsidTr="0016628A">
        <w:tc>
          <w:tcPr>
            <w:tcW w:w="895" w:type="dxa"/>
          </w:tcPr>
          <w:p w14:paraId="4FB6979F" w14:textId="77777777" w:rsidR="004B39FF" w:rsidRDefault="004B39FF" w:rsidP="0016628A">
            <w:pPr>
              <w:jc w:val="center"/>
            </w:pPr>
            <w:r>
              <w:t>2</w:t>
            </w:r>
          </w:p>
        </w:tc>
        <w:tc>
          <w:tcPr>
            <w:tcW w:w="5130" w:type="dxa"/>
          </w:tcPr>
          <w:p w14:paraId="2AE383CF" w14:textId="77777777" w:rsidR="004B39FF" w:rsidRDefault="004B39FF" w:rsidP="0016628A">
            <w:r>
              <w:t xml:space="preserve">Issue:  What is the minimum update rate for MT 23?  Can we validate </w:t>
            </w:r>
            <w:proofErr w:type="gramStart"/>
            <w:r>
              <w:t>3 or 4 seconds</w:t>
            </w:r>
            <w:proofErr w:type="gramEnd"/>
            <w:r>
              <w:t xml:space="preserve"> update rate is OK?</w:t>
            </w:r>
          </w:p>
          <w:p w14:paraId="754455E4" w14:textId="77777777" w:rsidR="004B39FF" w:rsidRDefault="004B39FF" w:rsidP="004B39FF">
            <w:pPr>
              <w:pStyle w:val="ListParagraph"/>
              <w:numPr>
                <w:ilvl w:val="0"/>
                <w:numId w:val="23"/>
              </w:numPr>
            </w:pPr>
            <w:r>
              <w:t xml:space="preserve">Missed message time </w:t>
            </w:r>
            <w:proofErr w:type="gramStart"/>
            <w:r>
              <w:t>outs</w:t>
            </w:r>
            <w:proofErr w:type="gramEnd"/>
          </w:p>
          <w:p w14:paraId="59A006C9" w14:textId="77777777" w:rsidR="004B39FF" w:rsidRDefault="004B39FF" w:rsidP="004B39FF">
            <w:pPr>
              <w:pStyle w:val="ListParagraph"/>
              <w:numPr>
                <w:ilvl w:val="0"/>
                <w:numId w:val="23"/>
              </w:numPr>
            </w:pPr>
            <w:r>
              <w:t>How to propagate solutions with carrier</w:t>
            </w:r>
          </w:p>
          <w:p w14:paraId="6B3129B4" w14:textId="77777777" w:rsidR="004B39FF" w:rsidRDefault="004B39FF" w:rsidP="004B39FF">
            <w:pPr>
              <w:pStyle w:val="ListParagraph"/>
              <w:numPr>
                <w:ilvl w:val="0"/>
                <w:numId w:val="23"/>
              </w:numPr>
            </w:pPr>
            <w:r>
              <w:t xml:space="preserve">Ramifications on </w:t>
            </w:r>
            <w:proofErr w:type="spellStart"/>
            <w:r>
              <w:t>Iono</w:t>
            </w:r>
            <w:proofErr w:type="spellEnd"/>
            <w:r>
              <w:t xml:space="preserve"> monitoring?</w:t>
            </w:r>
          </w:p>
          <w:p w14:paraId="5819D2AE" w14:textId="77777777" w:rsidR="004B39FF" w:rsidRDefault="004B39FF" w:rsidP="0016628A">
            <w:r>
              <w:t>Issue created: 5/25/2023 – JWGS10 WP 26</w:t>
            </w:r>
          </w:p>
          <w:p w14:paraId="71B43373" w14:textId="77777777" w:rsidR="004B39FF" w:rsidRDefault="004B39FF" w:rsidP="0016628A"/>
        </w:tc>
        <w:tc>
          <w:tcPr>
            <w:tcW w:w="1620" w:type="dxa"/>
          </w:tcPr>
          <w:p w14:paraId="2926C59B" w14:textId="77777777" w:rsidR="004B39FF" w:rsidRDefault="004B39FF" w:rsidP="0016628A"/>
        </w:tc>
        <w:tc>
          <w:tcPr>
            <w:tcW w:w="12060" w:type="dxa"/>
          </w:tcPr>
          <w:p w14:paraId="4F77847A" w14:textId="77777777" w:rsidR="004B39FF" w:rsidRDefault="004B39FF" w:rsidP="0016628A">
            <w:r>
              <w:t>Status: Open</w:t>
            </w:r>
          </w:p>
          <w:p w14:paraId="37222CDD" w14:textId="77777777" w:rsidR="004B39FF" w:rsidRDefault="004B39FF" w:rsidP="0016628A">
            <w:r>
              <w:t>5/25/2023 – opened during discussion of JWGS10 WP26.</w:t>
            </w:r>
          </w:p>
          <w:p w14:paraId="351FED62" w14:textId="77777777" w:rsidR="004B39FF" w:rsidRDefault="004B39FF" w:rsidP="0016628A">
            <w:r>
              <w:t xml:space="preserve">6/15/2023 – </w:t>
            </w:r>
            <w:proofErr w:type="spellStart"/>
            <w:r>
              <w:t>Eurocontrol</w:t>
            </w:r>
            <w:proofErr w:type="spellEnd"/>
            <w:r>
              <w:t xml:space="preserve"> doing some modeling.  Need another organization to do some modeling as well.</w:t>
            </w:r>
          </w:p>
          <w:p w14:paraId="24E28CF0" w14:textId="77777777" w:rsidR="004B39FF" w:rsidRDefault="004B39FF" w:rsidP="0016628A">
            <w:r>
              <w:t>6/21/2023 – Discussions with RTCM committee members during ION GNSS+ indicated there is no inherent limitation on update rate imposed by the RTCM messages that MT 23 are modeled after.  (One interesting data point, but further validation is required).</w:t>
            </w:r>
          </w:p>
          <w:p w14:paraId="22459FD7" w14:textId="77777777" w:rsidR="004B39FF" w:rsidRDefault="004B39FF" w:rsidP="0016628A">
            <w:r>
              <w:t xml:space="preserve">JWGs11 – agreed to try and validate 3 sec update </w:t>
            </w:r>
            <w:proofErr w:type="gramStart"/>
            <w:r>
              <w:t>rate</w:t>
            </w:r>
            <w:proofErr w:type="gramEnd"/>
            <w:r>
              <w:t>.</w:t>
            </w:r>
          </w:p>
          <w:p w14:paraId="6411CDF9" w14:textId="77777777" w:rsidR="004B39FF" w:rsidRDefault="004B39FF" w:rsidP="0016628A">
            <w:r>
              <w:t>5/8/2024 – This agreement is reflected in Table B-76 in version 1.0 (JWGs12/WP19).</w:t>
            </w:r>
          </w:p>
        </w:tc>
      </w:tr>
      <w:tr w:rsidR="004B39FF" w14:paraId="6B53A5D2" w14:textId="77777777" w:rsidTr="0016628A">
        <w:tc>
          <w:tcPr>
            <w:tcW w:w="895" w:type="dxa"/>
          </w:tcPr>
          <w:p w14:paraId="1D04F10D" w14:textId="77777777" w:rsidR="004B39FF" w:rsidRDefault="004B39FF" w:rsidP="0016628A">
            <w:pPr>
              <w:jc w:val="center"/>
            </w:pPr>
            <w:r>
              <w:lastRenderedPageBreak/>
              <w:t>3</w:t>
            </w:r>
          </w:p>
        </w:tc>
        <w:tc>
          <w:tcPr>
            <w:tcW w:w="5130" w:type="dxa"/>
          </w:tcPr>
          <w:p w14:paraId="61A05178" w14:textId="77777777" w:rsidR="004B39FF" w:rsidRDefault="004B39FF" w:rsidP="0016628A">
            <w:r>
              <w:t>Issue:  What redundancy is needed to avoid message time outs?</w:t>
            </w:r>
          </w:p>
          <w:p w14:paraId="5E6248F3" w14:textId="77777777" w:rsidR="004B39FF" w:rsidRDefault="004B39FF" w:rsidP="004B39FF">
            <w:pPr>
              <w:pStyle w:val="ListParagraph"/>
              <w:numPr>
                <w:ilvl w:val="0"/>
                <w:numId w:val="24"/>
              </w:numPr>
            </w:pPr>
            <w:r>
              <w:t xml:space="preserve">Consider all </w:t>
            </w:r>
            <w:proofErr w:type="gramStart"/>
            <w:r>
              <w:t>messages</w:t>
            </w:r>
            <w:proofErr w:type="gramEnd"/>
          </w:p>
          <w:p w14:paraId="7B9582BE" w14:textId="77777777" w:rsidR="004B39FF" w:rsidRDefault="004B39FF" w:rsidP="004B39FF">
            <w:pPr>
              <w:pStyle w:val="ListParagraph"/>
              <w:numPr>
                <w:ilvl w:val="0"/>
                <w:numId w:val="24"/>
              </w:numPr>
            </w:pPr>
            <w:r>
              <w:t xml:space="preserve">Consider expected message loss for D/U or signal strength </w:t>
            </w:r>
            <w:proofErr w:type="gramStart"/>
            <w:r>
              <w:t>issues</w:t>
            </w:r>
            <w:proofErr w:type="gramEnd"/>
          </w:p>
          <w:p w14:paraId="31C5A584" w14:textId="77777777" w:rsidR="004B39FF" w:rsidRDefault="004B39FF" w:rsidP="0016628A">
            <w:r>
              <w:t>Issue created: 5/25/2023 – JWGS10 WP 26</w:t>
            </w:r>
          </w:p>
          <w:p w14:paraId="066B816A" w14:textId="77777777" w:rsidR="004B39FF" w:rsidRDefault="004B39FF" w:rsidP="0016628A"/>
        </w:tc>
        <w:tc>
          <w:tcPr>
            <w:tcW w:w="1620" w:type="dxa"/>
          </w:tcPr>
          <w:p w14:paraId="6550656B" w14:textId="77777777" w:rsidR="004B39FF" w:rsidRDefault="004B39FF" w:rsidP="0016628A"/>
        </w:tc>
        <w:tc>
          <w:tcPr>
            <w:tcW w:w="12060" w:type="dxa"/>
          </w:tcPr>
          <w:p w14:paraId="584FB6A0" w14:textId="77777777" w:rsidR="004B39FF" w:rsidRDefault="004B39FF" w:rsidP="0016628A">
            <w:r>
              <w:t>Status: Open</w:t>
            </w:r>
          </w:p>
          <w:p w14:paraId="051E0287" w14:textId="77777777" w:rsidR="004B39FF" w:rsidRDefault="004B39FF" w:rsidP="0016628A">
            <w:r>
              <w:t>5/25/2023 – opened during discussion of JWGS10 WP26.</w:t>
            </w:r>
          </w:p>
        </w:tc>
      </w:tr>
      <w:tr w:rsidR="004B39FF" w14:paraId="6461467E" w14:textId="77777777" w:rsidTr="0016628A">
        <w:tc>
          <w:tcPr>
            <w:tcW w:w="895" w:type="dxa"/>
          </w:tcPr>
          <w:p w14:paraId="030D4CA6" w14:textId="77777777" w:rsidR="004B39FF" w:rsidRDefault="004B39FF" w:rsidP="0016628A">
            <w:pPr>
              <w:jc w:val="center"/>
            </w:pPr>
            <w:r>
              <w:t>4</w:t>
            </w:r>
          </w:p>
        </w:tc>
        <w:tc>
          <w:tcPr>
            <w:tcW w:w="5130" w:type="dxa"/>
            <w:shd w:val="clear" w:color="auto" w:fill="FBD4B4" w:themeFill="accent6" w:themeFillTint="66"/>
          </w:tcPr>
          <w:p w14:paraId="30422A63" w14:textId="77777777" w:rsidR="004B39FF" w:rsidRDefault="004B39FF" w:rsidP="0016628A">
            <w:r>
              <w:t xml:space="preserve">Issue:  Assumed single or dual VDB’s.  Is there any situation in which more than 2 VDB’s would be required and </w:t>
            </w:r>
            <w:proofErr w:type="gramStart"/>
            <w:r>
              <w:t>have to</w:t>
            </w:r>
            <w:proofErr w:type="gramEnd"/>
            <w:r>
              <w:t xml:space="preserve"> transmit all the messages? </w:t>
            </w:r>
          </w:p>
          <w:p w14:paraId="7560E6A4" w14:textId="77777777" w:rsidR="004B39FF" w:rsidRDefault="004B39FF" w:rsidP="0016628A">
            <w:r>
              <w:t>Issue created: 5/25/2023 – JWGS10 WP 26</w:t>
            </w:r>
          </w:p>
          <w:p w14:paraId="217D07C8" w14:textId="77777777" w:rsidR="004B39FF" w:rsidRDefault="004B39FF" w:rsidP="0016628A"/>
          <w:p w14:paraId="54A05434" w14:textId="77777777" w:rsidR="004B39FF" w:rsidRDefault="004B39FF" w:rsidP="0016628A"/>
        </w:tc>
        <w:tc>
          <w:tcPr>
            <w:tcW w:w="1620" w:type="dxa"/>
          </w:tcPr>
          <w:p w14:paraId="25CB32D9" w14:textId="77777777" w:rsidR="004B39FF" w:rsidRDefault="004B39FF" w:rsidP="0016628A"/>
        </w:tc>
        <w:tc>
          <w:tcPr>
            <w:tcW w:w="12060" w:type="dxa"/>
          </w:tcPr>
          <w:p w14:paraId="7F6A6E25" w14:textId="77777777" w:rsidR="004B39FF" w:rsidRDefault="004B39FF" w:rsidP="0016628A">
            <w:r>
              <w:t>Status: Open</w:t>
            </w:r>
          </w:p>
          <w:p w14:paraId="31106DF0" w14:textId="77777777" w:rsidR="004B39FF" w:rsidRDefault="004B39FF" w:rsidP="0016628A">
            <w:r>
              <w:t xml:space="preserve">5/25/2023 – opened during discussion of JWGS10 WP26. </w:t>
            </w:r>
          </w:p>
          <w:p w14:paraId="5E566AA0" w14:textId="77777777" w:rsidR="004B39FF" w:rsidRPr="004478BE" w:rsidRDefault="004B39FF" w:rsidP="0016628A">
            <w:pPr>
              <w:rPr>
                <w:highlight w:val="green"/>
                <w:shd w:val="clear" w:color="auto" w:fill="FFFF00"/>
              </w:rPr>
            </w:pPr>
            <w:r>
              <w:t xml:space="preserve">9/21/2023 discussion: Standards should </w:t>
            </w:r>
            <w:r w:rsidRPr="004478BE">
              <w:t xml:space="preserve">support 2. If 3 needed add a frequency.  </w:t>
            </w:r>
            <w:r w:rsidRPr="004478BE">
              <w:rPr>
                <w:highlight w:val="green"/>
                <w:shd w:val="clear" w:color="auto" w:fill="FFFF00"/>
              </w:rPr>
              <w:t xml:space="preserve">Discuss for consensus at the next </w:t>
            </w:r>
            <w:proofErr w:type="gramStart"/>
            <w:r w:rsidRPr="004478BE">
              <w:rPr>
                <w:highlight w:val="green"/>
                <w:shd w:val="clear" w:color="auto" w:fill="FFFF00"/>
              </w:rPr>
              <w:t>GWG</w:t>
            </w:r>
            <w:proofErr w:type="gramEnd"/>
          </w:p>
          <w:p w14:paraId="34455F2E" w14:textId="77777777" w:rsidR="004B39FF" w:rsidRDefault="004B39FF" w:rsidP="0016628A">
            <w:r>
              <w:rPr>
                <w:highlight w:val="green"/>
                <w:shd w:val="clear" w:color="auto" w:fill="FFFF00"/>
              </w:rPr>
              <w:t xml:space="preserve">Closed </w:t>
            </w:r>
            <w:r w:rsidRPr="004478BE">
              <w:rPr>
                <w:highlight w:val="green"/>
                <w:shd w:val="clear" w:color="auto" w:fill="FFFF00"/>
              </w:rPr>
              <w:t>5/16/2024 – JWGs12 GWG meeting – reached consensus that 2 VDB’s would be assumed for validation.  If 3 VDB’s are required for any given airport they may need to use 2 frequencies.</w:t>
            </w:r>
            <w:r>
              <w:rPr>
                <w:shd w:val="clear" w:color="auto" w:fill="FFFF00"/>
              </w:rPr>
              <w:t xml:space="preserve"> </w:t>
            </w:r>
          </w:p>
        </w:tc>
      </w:tr>
      <w:tr w:rsidR="004B39FF" w14:paraId="7B0E7561" w14:textId="77777777" w:rsidTr="0016628A">
        <w:tc>
          <w:tcPr>
            <w:tcW w:w="895" w:type="dxa"/>
          </w:tcPr>
          <w:p w14:paraId="02DA475D" w14:textId="77777777" w:rsidR="004B39FF" w:rsidRDefault="004B39FF" w:rsidP="0016628A">
            <w:pPr>
              <w:jc w:val="center"/>
            </w:pPr>
            <w:r>
              <w:t>5</w:t>
            </w:r>
          </w:p>
        </w:tc>
        <w:tc>
          <w:tcPr>
            <w:tcW w:w="5130" w:type="dxa"/>
          </w:tcPr>
          <w:p w14:paraId="0AF06A5E" w14:textId="77777777" w:rsidR="004B39FF" w:rsidRDefault="004B39FF" w:rsidP="0016628A">
            <w:r>
              <w:t>Issue: Are we going to add anything to the SARPs to enable use of other datalinks for other aviation communities</w:t>
            </w:r>
          </w:p>
          <w:p w14:paraId="442D58BD" w14:textId="77777777" w:rsidR="004B39FF" w:rsidRDefault="004B39FF" w:rsidP="0016628A">
            <w:r>
              <w:t xml:space="preserve">Issue created:  </w:t>
            </w:r>
            <w:proofErr w:type="gramStart"/>
            <w:r>
              <w:t>5/25/2023</w:t>
            </w:r>
            <w:proofErr w:type="gramEnd"/>
          </w:p>
          <w:p w14:paraId="1AB22B29" w14:textId="77777777" w:rsidR="004B39FF" w:rsidRDefault="004B39FF" w:rsidP="0016628A"/>
        </w:tc>
        <w:tc>
          <w:tcPr>
            <w:tcW w:w="1620" w:type="dxa"/>
          </w:tcPr>
          <w:p w14:paraId="402E8CA6" w14:textId="77777777" w:rsidR="004B39FF" w:rsidRDefault="004B39FF" w:rsidP="0016628A"/>
        </w:tc>
        <w:tc>
          <w:tcPr>
            <w:tcW w:w="12060" w:type="dxa"/>
          </w:tcPr>
          <w:p w14:paraId="54D6A474" w14:textId="77777777" w:rsidR="004B39FF" w:rsidRDefault="004B39FF" w:rsidP="0016628A">
            <w:r>
              <w:t>Status: Open</w:t>
            </w:r>
          </w:p>
          <w:p w14:paraId="496FE269" w14:textId="77777777" w:rsidR="004B39FF" w:rsidRDefault="004B39FF" w:rsidP="0016628A">
            <w:r>
              <w:t>5/25/2023 – opened during discussion of draft DFMC GBAS SARPs - JWGS10 WP19</w:t>
            </w:r>
          </w:p>
          <w:p w14:paraId="644DC20A" w14:textId="77777777" w:rsidR="004B39FF" w:rsidRDefault="004B39FF" w:rsidP="0016628A">
            <w:r>
              <w:t xml:space="preserve">12/1/2023 – two notes in Draft version 0.9 point to GM yet to be </w:t>
            </w:r>
            <w:proofErr w:type="gramStart"/>
            <w:r>
              <w:t>written</w:t>
            </w:r>
            <w:proofErr w:type="gramEnd"/>
          </w:p>
          <w:p w14:paraId="1619E90E" w14:textId="77777777" w:rsidR="004B39FF" w:rsidRDefault="004B39FF" w:rsidP="0016628A"/>
        </w:tc>
      </w:tr>
      <w:tr w:rsidR="004B39FF" w14:paraId="0699DE17" w14:textId="77777777" w:rsidTr="0016628A">
        <w:tc>
          <w:tcPr>
            <w:tcW w:w="895" w:type="dxa"/>
          </w:tcPr>
          <w:p w14:paraId="74BA0C63" w14:textId="77777777" w:rsidR="004B39FF" w:rsidRDefault="004B39FF" w:rsidP="0016628A">
            <w:pPr>
              <w:jc w:val="center"/>
            </w:pPr>
            <w:r>
              <w:t>6</w:t>
            </w:r>
          </w:p>
        </w:tc>
        <w:tc>
          <w:tcPr>
            <w:tcW w:w="5130" w:type="dxa"/>
            <w:shd w:val="clear" w:color="auto" w:fill="FBD4B4" w:themeFill="accent6" w:themeFillTint="66"/>
          </w:tcPr>
          <w:p w14:paraId="207A1F70" w14:textId="77777777" w:rsidR="004B39FF" w:rsidRDefault="004B39FF" w:rsidP="0016628A">
            <w:r>
              <w:t>Issue: Go look at what the SBAS guys did and if appropriate make a generic note early in the GBAS SARPs defining L1 and L5.</w:t>
            </w:r>
          </w:p>
          <w:p w14:paraId="0814CDB4" w14:textId="77777777" w:rsidR="004B39FF" w:rsidRDefault="004B39FF" w:rsidP="0016628A">
            <w:r>
              <w:lastRenderedPageBreak/>
              <w:t xml:space="preserve">Issue created: </w:t>
            </w:r>
            <w:proofErr w:type="gramStart"/>
            <w:r>
              <w:t>5/25/2023</w:t>
            </w:r>
            <w:proofErr w:type="gramEnd"/>
          </w:p>
          <w:p w14:paraId="212426D8" w14:textId="77777777" w:rsidR="004B39FF" w:rsidRDefault="004B39FF" w:rsidP="0016628A"/>
        </w:tc>
        <w:tc>
          <w:tcPr>
            <w:tcW w:w="1620" w:type="dxa"/>
          </w:tcPr>
          <w:p w14:paraId="02F2E5A5" w14:textId="77777777" w:rsidR="004B39FF" w:rsidRDefault="004B39FF" w:rsidP="0016628A">
            <w:r>
              <w:lastRenderedPageBreak/>
              <w:t>Tim Murphy</w:t>
            </w:r>
          </w:p>
        </w:tc>
        <w:tc>
          <w:tcPr>
            <w:tcW w:w="12060" w:type="dxa"/>
          </w:tcPr>
          <w:p w14:paraId="3B608EC2" w14:textId="77777777" w:rsidR="004B39FF" w:rsidRDefault="004B39FF" w:rsidP="0016628A">
            <w:r>
              <w:t>Status: Open</w:t>
            </w:r>
          </w:p>
          <w:p w14:paraId="02517B94" w14:textId="77777777" w:rsidR="004B39FF" w:rsidRDefault="004B39FF" w:rsidP="0016628A">
            <w:r>
              <w:t>5/25/2023 - opened during discussion of draft DFMC GBAS SARPs - JWGS10 WP19</w:t>
            </w:r>
          </w:p>
          <w:p w14:paraId="0AFE91BE" w14:textId="77777777" w:rsidR="004B39FF" w:rsidRDefault="004B39FF" w:rsidP="0016628A">
            <w:r>
              <w:lastRenderedPageBreak/>
              <w:t>6/14/</w:t>
            </w:r>
            <w:proofErr w:type="gramStart"/>
            <w:r>
              <w:t>2023  TM</w:t>
            </w:r>
            <w:proofErr w:type="gramEnd"/>
            <w:r>
              <w:t>: Section 3.5.15.1.1 defines Pseudo-range measurements for each satellite shall be smoothed using carrier measurements and the filter identified in 3.5.1.1 with the following pseudo-range observables:</w:t>
            </w:r>
          </w:p>
          <w:p w14:paraId="6329E99C" w14:textId="77777777" w:rsidR="004B39FF" w:rsidRDefault="004B39FF" w:rsidP="0016628A">
            <w:pPr>
              <w:ind w:left="720"/>
            </w:pPr>
            <w:r>
              <w:rPr>
                <w:rFonts w:ascii="Cambria Math" w:hAnsi="Cambria Math" w:cs="Cambria Math"/>
              </w:rPr>
              <w:t>𝑃</w:t>
            </w:r>
            <w:proofErr w:type="gramStart"/>
            <w:r>
              <w:t>1,</w:t>
            </w:r>
            <w:r>
              <w:rPr>
                <w:rFonts w:ascii="Cambria Math" w:hAnsi="Cambria Math" w:cs="Cambria Math"/>
              </w:rPr>
              <w:t>𝑘</w:t>
            </w:r>
            <w:proofErr w:type="gramEnd"/>
            <w:r>
              <w:t xml:space="preserve"> is the L1 C/A or L1OCd or E1-C or B1C_pilot or SBAS L1 raw pseudo-range measurement in </w:t>
            </w:r>
            <w:proofErr w:type="spellStart"/>
            <w:r>
              <w:t>metres</w:t>
            </w:r>
            <w:proofErr w:type="spellEnd"/>
            <w:r>
              <w:t>;</w:t>
            </w:r>
          </w:p>
          <w:p w14:paraId="59F3F05C" w14:textId="77777777" w:rsidR="004B39FF" w:rsidRDefault="004B39FF" w:rsidP="0016628A">
            <w:pPr>
              <w:ind w:left="720"/>
            </w:pPr>
            <w:r>
              <w:rPr>
                <w:rFonts w:ascii="Cambria Math" w:hAnsi="Cambria Math" w:cs="Cambria Math"/>
              </w:rPr>
              <w:t>𝑃</w:t>
            </w:r>
            <w:proofErr w:type="gramStart"/>
            <w:r>
              <w:t>2,</w:t>
            </w:r>
            <w:r>
              <w:rPr>
                <w:rFonts w:ascii="Cambria Math" w:hAnsi="Cambria Math" w:cs="Cambria Math"/>
              </w:rPr>
              <w:t>𝑘</w:t>
            </w:r>
            <w:proofErr w:type="gramEnd"/>
            <w:r>
              <w:t xml:space="preserve"> is the L5-Q or L3Ocd or E5a-Q or B2a_pilot or SBAS L5 raw pseudo-range measurement in </w:t>
            </w:r>
            <w:proofErr w:type="spellStart"/>
            <w:r>
              <w:t>metres</w:t>
            </w:r>
            <w:proofErr w:type="spellEnd"/>
            <w:r>
              <w:t>; … etc.</w:t>
            </w:r>
          </w:p>
          <w:p w14:paraId="7E58DD26" w14:textId="77777777" w:rsidR="004B39FF" w:rsidRDefault="004B39FF" w:rsidP="0016628A">
            <w:pPr>
              <w:ind w:left="720"/>
            </w:pPr>
            <w:r>
              <w:t>Propose something similar be done.   See new proposed section 3.6.8.1.1 in version 0.7.</w:t>
            </w:r>
          </w:p>
          <w:p w14:paraId="3228F1F1" w14:textId="77777777" w:rsidR="004B39FF" w:rsidRDefault="004B39FF" w:rsidP="0016628A">
            <w:r>
              <w:t xml:space="preserve">6/15/2023 – drafting group reviewed new proposed section 3.6.8.1.1 and agreed in principle with this approach.  Now consistent use of P1 and P2 when talking about </w:t>
            </w:r>
            <w:proofErr w:type="spellStart"/>
            <w:r>
              <w:t>pseudoranges</w:t>
            </w:r>
            <w:proofErr w:type="spellEnd"/>
            <w:r>
              <w:t>.   Post meeting the changes were applied to version 0.8.</w:t>
            </w:r>
          </w:p>
          <w:p w14:paraId="67D67D32" w14:textId="77777777" w:rsidR="004B39FF" w:rsidRDefault="004B39FF" w:rsidP="0016628A">
            <w:r>
              <w:t>11/26/2023 – terminology further cleaned up in DFMC GBAS SARPs V0.9 20231126   Use of F</w:t>
            </w:r>
            <w:r w:rsidRPr="00465E72">
              <w:rPr>
                <w:vertAlign w:val="subscript"/>
              </w:rPr>
              <w:t>1</w:t>
            </w:r>
            <w:r>
              <w:t xml:space="preserve"> and F</w:t>
            </w:r>
            <w:r w:rsidRPr="00465E72">
              <w:rPr>
                <w:vertAlign w:val="subscript"/>
              </w:rPr>
              <w:t>2</w:t>
            </w:r>
            <w:r w:rsidRPr="00465E72">
              <w:t xml:space="preserve"> </w:t>
            </w:r>
            <w:r>
              <w:t>w</w:t>
            </w:r>
            <w:r w:rsidRPr="00465E72">
              <w:t xml:space="preserve">hen </w:t>
            </w:r>
            <w:r>
              <w:t>talking about the frequencies of the signals.</w:t>
            </w:r>
          </w:p>
          <w:p w14:paraId="2A8DCE6B" w14:textId="77777777" w:rsidR="004B39FF" w:rsidRDefault="004B39FF" w:rsidP="0016628A">
            <w:r>
              <w:t>12/1/2023 – Proposal in Draft version 0.9 – yet to be validated,</w:t>
            </w:r>
          </w:p>
          <w:p w14:paraId="1D349DE3" w14:textId="77777777" w:rsidR="004B39FF" w:rsidRDefault="004B39FF" w:rsidP="0016628A">
            <w:r w:rsidRPr="00D023EB">
              <w:rPr>
                <w:highlight w:val="green"/>
              </w:rPr>
              <w:t>5/16/2024 – JWGs12 – GWG agreed to close based on what is in Draft version 1.0 (JWGs12/WP 19)</w:t>
            </w:r>
          </w:p>
        </w:tc>
      </w:tr>
      <w:tr w:rsidR="004B39FF" w14:paraId="56D95749" w14:textId="77777777" w:rsidTr="0016628A">
        <w:tc>
          <w:tcPr>
            <w:tcW w:w="895" w:type="dxa"/>
          </w:tcPr>
          <w:p w14:paraId="57E9DCEA" w14:textId="77777777" w:rsidR="004B39FF" w:rsidRDefault="004B39FF" w:rsidP="0016628A">
            <w:pPr>
              <w:jc w:val="center"/>
            </w:pPr>
            <w:r>
              <w:lastRenderedPageBreak/>
              <w:t>7</w:t>
            </w:r>
          </w:p>
        </w:tc>
        <w:tc>
          <w:tcPr>
            <w:tcW w:w="5130" w:type="dxa"/>
            <w:shd w:val="clear" w:color="auto" w:fill="FBD4B4" w:themeFill="accent6" w:themeFillTint="66"/>
          </w:tcPr>
          <w:p w14:paraId="41CCDE91" w14:textId="77777777" w:rsidR="004B39FF" w:rsidRDefault="004B39FF" w:rsidP="0016628A">
            <w:r>
              <w:t xml:space="preserve">Issue: Need Table B-65B (ephemeris mask) for </w:t>
            </w:r>
            <w:proofErr w:type="spellStart"/>
            <w:r>
              <w:t>Beidou</w:t>
            </w:r>
            <w:proofErr w:type="spellEnd"/>
            <w:r>
              <w:t>.  Also need a definition of what data is fed into the CRC.  See section 3.6.4.2.3.   Action to Kun Fang (BUAA)</w:t>
            </w:r>
          </w:p>
          <w:p w14:paraId="6B83272E" w14:textId="77777777" w:rsidR="004B39FF" w:rsidRDefault="004B39FF" w:rsidP="0016628A">
            <w:r>
              <w:t xml:space="preserve">Issue created: </w:t>
            </w:r>
            <w:proofErr w:type="gramStart"/>
            <w:r>
              <w:t>5/25/2023</w:t>
            </w:r>
            <w:proofErr w:type="gramEnd"/>
            <w:r>
              <w:t xml:space="preserve"> </w:t>
            </w:r>
          </w:p>
          <w:p w14:paraId="21830CFE" w14:textId="77777777" w:rsidR="004B39FF" w:rsidRDefault="004B39FF" w:rsidP="0016628A"/>
        </w:tc>
        <w:tc>
          <w:tcPr>
            <w:tcW w:w="1620" w:type="dxa"/>
          </w:tcPr>
          <w:p w14:paraId="3B963AB9" w14:textId="77777777" w:rsidR="004B39FF" w:rsidRDefault="004B39FF" w:rsidP="0016628A">
            <w:r>
              <w:t>Kun Fang</w:t>
            </w:r>
          </w:p>
        </w:tc>
        <w:tc>
          <w:tcPr>
            <w:tcW w:w="12060" w:type="dxa"/>
          </w:tcPr>
          <w:p w14:paraId="0D57ABDE" w14:textId="77777777" w:rsidR="004B39FF" w:rsidRDefault="004B39FF" w:rsidP="0016628A">
            <w:r>
              <w:t>Status: Open</w:t>
            </w:r>
          </w:p>
          <w:p w14:paraId="77692342" w14:textId="77777777" w:rsidR="004B39FF" w:rsidRDefault="004B39FF" w:rsidP="0016628A">
            <w:r>
              <w:t>5/25/2023 - opened during discussion of draft DFMC GBAS SARPs - JWGS10 WP19</w:t>
            </w:r>
          </w:p>
          <w:p w14:paraId="177AA359" w14:textId="77777777" w:rsidR="004B39FF" w:rsidRDefault="004B39FF" w:rsidP="0016628A">
            <w:r>
              <w:t xml:space="preserve">5/16/2024 – JWGs12 – </w:t>
            </w:r>
            <w:r w:rsidRPr="00FF1AA0">
              <w:rPr>
                <w:highlight w:val="green"/>
              </w:rPr>
              <w:t>Closed</w:t>
            </w:r>
            <w:r>
              <w:t>, OBE see issue 35.</w:t>
            </w:r>
          </w:p>
        </w:tc>
      </w:tr>
      <w:tr w:rsidR="004B39FF" w14:paraId="7DDF867D" w14:textId="77777777" w:rsidTr="0016628A">
        <w:tc>
          <w:tcPr>
            <w:tcW w:w="895" w:type="dxa"/>
          </w:tcPr>
          <w:p w14:paraId="6AF67012" w14:textId="77777777" w:rsidR="004B39FF" w:rsidRDefault="004B39FF" w:rsidP="0016628A">
            <w:pPr>
              <w:jc w:val="center"/>
            </w:pPr>
            <w:r>
              <w:lastRenderedPageBreak/>
              <w:t>8</w:t>
            </w:r>
          </w:p>
        </w:tc>
        <w:tc>
          <w:tcPr>
            <w:tcW w:w="5130" w:type="dxa"/>
          </w:tcPr>
          <w:p w14:paraId="0B36599B" w14:textId="77777777" w:rsidR="004B39FF" w:rsidRDefault="004B39FF" w:rsidP="0016628A">
            <w:r>
              <w:t>Issue: Check DO-246() for coding of MT 1 Measurement Type field.  Does DO-253 have any requirement checking this field. – Action RTCA SC-159 WG 4 Chairs.</w:t>
            </w:r>
          </w:p>
          <w:p w14:paraId="3F18348C" w14:textId="77777777" w:rsidR="004B39FF" w:rsidRDefault="004B39FF" w:rsidP="0016628A">
            <w:r>
              <w:t xml:space="preserve">Issue created: </w:t>
            </w:r>
            <w:proofErr w:type="gramStart"/>
            <w:r>
              <w:t>5/25/2023</w:t>
            </w:r>
            <w:proofErr w:type="gramEnd"/>
            <w:r>
              <w:t xml:space="preserve"> </w:t>
            </w:r>
          </w:p>
          <w:p w14:paraId="1EA4C344" w14:textId="77777777" w:rsidR="004B39FF" w:rsidRDefault="004B39FF" w:rsidP="0016628A"/>
        </w:tc>
        <w:tc>
          <w:tcPr>
            <w:tcW w:w="1620" w:type="dxa"/>
          </w:tcPr>
          <w:p w14:paraId="31E3CA77" w14:textId="77777777" w:rsidR="004B39FF" w:rsidRDefault="004B39FF" w:rsidP="0016628A">
            <w:r>
              <w:t>Joel Wichgers/Matt Harris</w:t>
            </w:r>
          </w:p>
        </w:tc>
        <w:tc>
          <w:tcPr>
            <w:tcW w:w="12060" w:type="dxa"/>
          </w:tcPr>
          <w:p w14:paraId="0ADB0B01" w14:textId="77777777" w:rsidR="004B39FF" w:rsidRDefault="004B39FF" w:rsidP="0016628A">
            <w:r>
              <w:t>Status: Open</w:t>
            </w:r>
          </w:p>
          <w:p w14:paraId="1041DBB1" w14:textId="77777777" w:rsidR="004B39FF" w:rsidRDefault="004B39FF" w:rsidP="0016628A">
            <w:r>
              <w:t xml:space="preserve">5/25/2023 - opened during discussion of draft DFMC GBAS SARPs - </w:t>
            </w:r>
            <w:r w:rsidRPr="00B62CD5">
              <w:rPr>
                <w:highlight w:val="yellow"/>
              </w:rPr>
              <w:t>JWGS10 WP19</w:t>
            </w:r>
          </w:p>
          <w:p w14:paraId="4995BCDD" w14:textId="77777777" w:rsidR="004B39FF" w:rsidRDefault="004B39FF" w:rsidP="0016628A">
            <w:r>
              <w:t>DO-253 has LAAS-280</w:t>
            </w:r>
          </w:p>
          <w:p w14:paraId="107B4088" w14:textId="77777777" w:rsidR="004B39FF" w:rsidRDefault="004B39FF" w:rsidP="0016628A">
            <w:r>
              <w:t xml:space="preserve">12/1/2023 – DO-246 has 4 values defined out of 8.  C/A L1 and L2, PY from either L1 and L2 (totally different that the SARPs) – Draft 0.9 includes a proposal for coding to include Galileo and </w:t>
            </w:r>
            <w:proofErr w:type="spellStart"/>
            <w:r>
              <w:t>Beidou</w:t>
            </w:r>
            <w:proofErr w:type="spellEnd"/>
            <w:r>
              <w:t xml:space="preserve"> F1 signals.</w:t>
            </w:r>
          </w:p>
          <w:p w14:paraId="63675781" w14:textId="77777777" w:rsidR="004B39FF" w:rsidRDefault="004B39FF" w:rsidP="0016628A">
            <w:r>
              <w:t xml:space="preserve">5/16/2024 – JWGs12 IP 12 and Flimsy 10 </w:t>
            </w:r>
            <w:proofErr w:type="gramStart"/>
            <w:r>
              <w:t>contributed</w:t>
            </w:r>
            <w:proofErr w:type="gramEnd"/>
          </w:p>
          <w:p w14:paraId="0E94CF40" w14:textId="77777777" w:rsidR="004B39FF" w:rsidRDefault="004B39FF" w:rsidP="0016628A"/>
        </w:tc>
      </w:tr>
      <w:tr w:rsidR="004B39FF" w14:paraId="24054BED" w14:textId="77777777" w:rsidTr="0016628A">
        <w:tc>
          <w:tcPr>
            <w:tcW w:w="895" w:type="dxa"/>
          </w:tcPr>
          <w:p w14:paraId="03376B1D" w14:textId="77777777" w:rsidR="004B39FF" w:rsidRDefault="004B39FF" w:rsidP="0016628A">
            <w:pPr>
              <w:jc w:val="center"/>
            </w:pPr>
            <w:r>
              <w:t>9</w:t>
            </w:r>
          </w:p>
        </w:tc>
        <w:tc>
          <w:tcPr>
            <w:tcW w:w="5130" w:type="dxa"/>
            <w:shd w:val="clear" w:color="auto" w:fill="FBD4B4" w:themeFill="accent6" w:themeFillTint="66"/>
          </w:tcPr>
          <w:p w14:paraId="0014FB33" w14:textId="77777777" w:rsidR="004B39FF" w:rsidRDefault="004B39FF" w:rsidP="0016628A">
            <w:r>
              <w:t>Issue: Section 3.6.4.3 – GCID coding – update in accordance with WP 25 NSP/7 – Appendix D</w:t>
            </w:r>
          </w:p>
          <w:p w14:paraId="3FF587D4" w14:textId="77777777" w:rsidR="004B39FF" w:rsidRDefault="004B39FF" w:rsidP="0016628A">
            <w:r>
              <w:t xml:space="preserve">Issue created: </w:t>
            </w:r>
            <w:proofErr w:type="gramStart"/>
            <w:r>
              <w:t>5/25/2023</w:t>
            </w:r>
            <w:proofErr w:type="gramEnd"/>
          </w:p>
          <w:p w14:paraId="4968B89C" w14:textId="77777777" w:rsidR="004B39FF" w:rsidRDefault="004B39FF" w:rsidP="0016628A"/>
        </w:tc>
        <w:tc>
          <w:tcPr>
            <w:tcW w:w="1620" w:type="dxa"/>
          </w:tcPr>
          <w:p w14:paraId="517F1775" w14:textId="77777777" w:rsidR="004B39FF" w:rsidRDefault="004B39FF" w:rsidP="0016628A">
            <w:r>
              <w:t xml:space="preserve">Andreas Lipp (with help from Patricia </w:t>
            </w:r>
            <w:proofErr w:type="spellStart"/>
            <w:r>
              <w:t>Callejo</w:t>
            </w:r>
            <w:proofErr w:type="spellEnd"/>
            <w:r>
              <w:t xml:space="preserve"> ENAIRE)</w:t>
            </w:r>
          </w:p>
        </w:tc>
        <w:tc>
          <w:tcPr>
            <w:tcW w:w="12060" w:type="dxa"/>
          </w:tcPr>
          <w:p w14:paraId="13B3B4BB" w14:textId="77777777" w:rsidR="004B39FF" w:rsidRDefault="004B39FF" w:rsidP="0016628A">
            <w:r>
              <w:t>Status: Closed</w:t>
            </w:r>
          </w:p>
          <w:p w14:paraId="70291983" w14:textId="77777777" w:rsidR="004B39FF" w:rsidRDefault="004B39FF" w:rsidP="0016628A">
            <w:r>
              <w:t>5/25/2023 - opened during discussion of draft DFMC GBAS SARPs - JWGS10 WP19</w:t>
            </w:r>
          </w:p>
          <w:p w14:paraId="73C49D8A" w14:textId="77777777" w:rsidR="004B39FF" w:rsidRDefault="004B39FF" w:rsidP="0016628A">
            <w:r>
              <w:t>11/26/2023 – GCID coding consistent with NSP/7 WP 25 included in DFMC GBAS SARPs V0.9</w:t>
            </w:r>
          </w:p>
          <w:p w14:paraId="58DCA726" w14:textId="77777777" w:rsidR="004B39FF" w:rsidRDefault="004B39FF" w:rsidP="0016628A">
            <w:r>
              <w:t xml:space="preserve">12/1/2023 – </w:t>
            </w:r>
            <w:r w:rsidRPr="006C7B09">
              <w:rPr>
                <w:color w:val="FF0000"/>
              </w:rPr>
              <w:t xml:space="preserve">closed </w:t>
            </w:r>
            <w:r>
              <w:t xml:space="preserve">based on proposal in Draft </w:t>
            </w:r>
            <w:proofErr w:type="gramStart"/>
            <w:r>
              <w:t>0.9  (</w:t>
            </w:r>
            <w:proofErr w:type="gramEnd"/>
            <w:r>
              <w:t>JWGs11 WP 21 and WP15)</w:t>
            </w:r>
          </w:p>
        </w:tc>
      </w:tr>
      <w:tr w:rsidR="004B39FF" w14:paraId="5746E7AB" w14:textId="77777777" w:rsidTr="0016628A">
        <w:tc>
          <w:tcPr>
            <w:tcW w:w="895" w:type="dxa"/>
          </w:tcPr>
          <w:p w14:paraId="7A3E84E2" w14:textId="77777777" w:rsidR="004B39FF" w:rsidRDefault="004B39FF" w:rsidP="0016628A">
            <w:pPr>
              <w:jc w:val="center"/>
            </w:pPr>
            <w:r>
              <w:t>10</w:t>
            </w:r>
          </w:p>
        </w:tc>
        <w:tc>
          <w:tcPr>
            <w:tcW w:w="5130" w:type="dxa"/>
            <w:shd w:val="clear" w:color="auto" w:fill="FBD4B4" w:themeFill="accent6" w:themeFillTint="66"/>
          </w:tcPr>
          <w:p w14:paraId="4B7CBE5F" w14:textId="77777777" w:rsidR="004B39FF" w:rsidRDefault="004B39FF" w:rsidP="0016628A">
            <w:r>
              <w:t>Issue: If we rule out SBAS measurements in MT 23 what changes to the draft are required?</w:t>
            </w:r>
          </w:p>
          <w:p w14:paraId="0BA02E7D" w14:textId="77777777" w:rsidR="004B39FF" w:rsidRDefault="004B39FF" w:rsidP="0016628A">
            <w:r>
              <w:t xml:space="preserve">Issue created: </w:t>
            </w:r>
            <w:proofErr w:type="gramStart"/>
            <w:r>
              <w:t>5/25/2023</w:t>
            </w:r>
            <w:proofErr w:type="gramEnd"/>
          </w:p>
          <w:p w14:paraId="1B241B13" w14:textId="77777777" w:rsidR="004B39FF" w:rsidRDefault="004B39FF" w:rsidP="0016628A"/>
        </w:tc>
        <w:tc>
          <w:tcPr>
            <w:tcW w:w="1620" w:type="dxa"/>
          </w:tcPr>
          <w:p w14:paraId="532F5B14" w14:textId="77777777" w:rsidR="004B39FF" w:rsidRDefault="004B39FF" w:rsidP="0016628A">
            <w:r>
              <w:t>Tim</w:t>
            </w:r>
          </w:p>
        </w:tc>
        <w:tc>
          <w:tcPr>
            <w:tcW w:w="12060" w:type="dxa"/>
          </w:tcPr>
          <w:p w14:paraId="5AC5EA6D" w14:textId="77777777" w:rsidR="004B39FF" w:rsidRDefault="004B39FF" w:rsidP="0016628A">
            <w:r>
              <w:t>Status: Open</w:t>
            </w:r>
          </w:p>
          <w:p w14:paraId="75BF4178" w14:textId="77777777" w:rsidR="004B39FF" w:rsidRDefault="004B39FF" w:rsidP="0016628A">
            <w:r>
              <w:t>5/25/2023 - opened during discussion of draft DFMC GBAS SARPs - JWGS10 WP19</w:t>
            </w:r>
          </w:p>
          <w:p w14:paraId="453F8BAF" w14:textId="77777777" w:rsidR="004B39FF" w:rsidRDefault="004B39FF" w:rsidP="0016628A">
            <w:r>
              <w:t>6/15/2023 – MSAS used to but no longer provides SBAS ranging.  Need to consider the impact to MT 50 as well as MT 23.</w:t>
            </w:r>
          </w:p>
          <w:p w14:paraId="31DE926A" w14:textId="77777777" w:rsidR="004B39FF" w:rsidRDefault="004B39FF" w:rsidP="0016628A">
            <w:r>
              <w:t>6/21/2023 – To address in draft version 0.9.</w:t>
            </w:r>
          </w:p>
          <w:p w14:paraId="42A3BE2E" w14:textId="77777777" w:rsidR="004B39FF" w:rsidRDefault="004B39FF" w:rsidP="0016628A">
            <w:r>
              <w:t xml:space="preserve">5/8/2024 – Addressed in Version 1.0 (JWGs12/WP19) by adding notes. – </w:t>
            </w:r>
            <w:r w:rsidRPr="00FF1AA0">
              <w:t>need to decide at JWGs12 if the notes in 3.6.4.12.1 and 3.6.4.12.4 are sufficient</w:t>
            </w:r>
          </w:p>
          <w:p w14:paraId="1EC3C41A" w14:textId="77777777" w:rsidR="004B39FF" w:rsidRDefault="004B39FF" w:rsidP="0016628A">
            <w:r>
              <w:t xml:space="preserve">5/16/2024 </w:t>
            </w:r>
            <w:r w:rsidRPr="00FF1AA0">
              <w:rPr>
                <w:highlight w:val="green"/>
              </w:rPr>
              <w:t>Closed:</w:t>
            </w:r>
            <w:r>
              <w:t xml:space="preserve"> JWGs12 WP 24 Rev 1 – reflected in Draft 1.0 post meeting. </w:t>
            </w:r>
          </w:p>
        </w:tc>
      </w:tr>
      <w:tr w:rsidR="004B39FF" w14:paraId="4B6A37B3" w14:textId="77777777" w:rsidTr="0016628A">
        <w:tc>
          <w:tcPr>
            <w:tcW w:w="895" w:type="dxa"/>
          </w:tcPr>
          <w:p w14:paraId="56327D3C" w14:textId="77777777" w:rsidR="004B39FF" w:rsidRDefault="004B39FF" w:rsidP="0016628A">
            <w:pPr>
              <w:jc w:val="center"/>
            </w:pPr>
            <w:r>
              <w:lastRenderedPageBreak/>
              <w:t>11</w:t>
            </w:r>
          </w:p>
        </w:tc>
        <w:tc>
          <w:tcPr>
            <w:tcW w:w="5130" w:type="dxa"/>
            <w:shd w:val="clear" w:color="auto" w:fill="FBD4B4" w:themeFill="accent6" w:themeFillTint="66"/>
          </w:tcPr>
          <w:p w14:paraId="69FB5923" w14:textId="77777777" w:rsidR="004B39FF" w:rsidRDefault="004B39FF" w:rsidP="0016628A">
            <w:r>
              <w:t>Issue:  Can we remove SBAS corrections from MT 1 and MT 11?   What changes are needed and are there any backwards compatibility issues?</w:t>
            </w:r>
          </w:p>
          <w:p w14:paraId="6A977498" w14:textId="77777777" w:rsidR="004B39FF" w:rsidRDefault="004B39FF" w:rsidP="0016628A">
            <w:r>
              <w:t xml:space="preserve">Issue created: </w:t>
            </w:r>
            <w:proofErr w:type="gramStart"/>
            <w:r>
              <w:t>5/25/2023</w:t>
            </w:r>
            <w:proofErr w:type="gramEnd"/>
          </w:p>
          <w:p w14:paraId="4F60E61A" w14:textId="77777777" w:rsidR="004B39FF" w:rsidRDefault="004B39FF" w:rsidP="0016628A"/>
        </w:tc>
        <w:tc>
          <w:tcPr>
            <w:tcW w:w="1620" w:type="dxa"/>
          </w:tcPr>
          <w:p w14:paraId="53684916" w14:textId="77777777" w:rsidR="004B39FF" w:rsidRDefault="004B39FF" w:rsidP="0016628A">
            <w:r>
              <w:t>Susumu Saito</w:t>
            </w:r>
          </w:p>
        </w:tc>
        <w:tc>
          <w:tcPr>
            <w:tcW w:w="12060" w:type="dxa"/>
          </w:tcPr>
          <w:p w14:paraId="62C8C26F" w14:textId="77777777" w:rsidR="004B39FF" w:rsidRDefault="004B39FF" w:rsidP="0016628A">
            <w:r>
              <w:t>Status: Closed</w:t>
            </w:r>
          </w:p>
          <w:p w14:paraId="4AD7F650" w14:textId="77777777" w:rsidR="004B39FF" w:rsidRDefault="004B39FF" w:rsidP="0016628A">
            <w:r>
              <w:t>5/25/2023 - opened during discussion of draft DFMC GBAS SARPs - JWGS10 WP19</w:t>
            </w:r>
          </w:p>
          <w:p w14:paraId="5A113AAB" w14:textId="77777777" w:rsidR="004B39FF" w:rsidRDefault="004B39FF" w:rsidP="0016628A">
            <w:r>
              <w:t xml:space="preserve">6/21/2023 – SBAS ranging and corrections also in the MOPS for GAST C &amp; D.  If we eliminate it will impact MOPS.  Two options: keep SBAS ranging/corrections for C &amp; D but prohibit for MT 23 relate services.  Or </w:t>
            </w:r>
            <w:proofErr w:type="gramStart"/>
            <w:r>
              <w:t>Remove</w:t>
            </w:r>
            <w:proofErr w:type="gramEnd"/>
            <w:r>
              <w:t xml:space="preserve"> from MT 1 and MT 11 and have GBAS never support SBAS ranging.  Susumu to investigate impact to ICD and MOPS.</w:t>
            </w:r>
          </w:p>
          <w:p w14:paraId="6204A9A1" w14:textId="77777777" w:rsidR="004B39FF" w:rsidRDefault="004B39FF" w:rsidP="0016628A">
            <w:r>
              <w:t>11/26/2023 – added a couple of notes to DFMC GBAS SARPs V0.9 to indicate that SBAS Ranging is not used for any GBAS Service Type supported by MT 23.</w:t>
            </w:r>
          </w:p>
          <w:p w14:paraId="67EC7AD3" w14:textId="77777777" w:rsidR="004B39FF" w:rsidRDefault="004B39FF" w:rsidP="0016628A">
            <w:r>
              <w:t xml:space="preserve">12/1/2023 – Closed – agreed to preclude use of SBAS ranging for GAST E and agreed not to remove SBAS ranging from legacy services.  JWGS11 WP7. </w:t>
            </w:r>
          </w:p>
          <w:p w14:paraId="7630DBB9" w14:textId="77777777" w:rsidR="004B39FF" w:rsidRDefault="004B39FF" w:rsidP="0016628A"/>
        </w:tc>
      </w:tr>
      <w:tr w:rsidR="004B39FF" w14:paraId="6043A9DE" w14:textId="77777777" w:rsidTr="0016628A">
        <w:tc>
          <w:tcPr>
            <w:tcW w:w="895" w:type="dxa"/>
          </w:tcPr>
          <w:p w14:paraId="44E7B2A8" w14:textId="77777777" w:rsidR="004B39FF" w:rsidRDefault="004B39FF" w:rsidP="0016628A">
            <w:pPr>
              <w:jc w:val="center"/>
            </w:pPr>
            <w:r>
              <w:t>12</w:t>
            </w:r>
          </w:p>
        </w:tc>
        <w:tc>
          <w:tcPr>
            <w:tcW w:w="5130" w:type="dxa"/>
          </w:tcPr>
          <w:p w14:paraId="07BDAEB3" w14:textId="77777777" w:rsidR="004B39FF" w:rsidRDefault="004B39FF" w:rsidP="0016628A">
            <w:r>
              <w:t>Issue: How do the measurements get synchronized?  In the air or on the ground before transmission?  Is the resolution of the time field in MT 23 right/sufficient?</w:t>
            </w:r>
          </w:p>
          <w:p w14:paraId="12E3D070" w14:textId="77777777" w:rsidR="004B39FF" w:rsidRDefault="004B39FF" w:rsidP="0016628A">
            <w:r>
              <w:t xml:space="preserve">Issue created: </w:t>
            </w:r>
            <w:proofErr w:type="gramStart"/>
            <w:r>
              <w:t>5/25/2023</w:t>
            </w:r>
            <w:proofErr w:type="gramEnd"/>
          </w:p>
          <w:p w14:paraId="48C01022" w14:textId="77777777" w:rsidR="004B39FF" w:rsidRDefault="004B39FF" w:rsidP="0016628A"/>
        </w:tc>
        <w:tc>
          <w:tcPr>
            <w:tcW w:w="1620" w:type="dxa"/>
          </w:tcPr>
          <w:p w14:paraId="0B37D214" w14:textId="77777777" w:rsidR="004B39FF" w:rsidRDefault="004B39FF" w:rsidP="0016628A">
            <w:r>
              <w:t>Linda Lavik</w:t>
            </w:r>
          </w:p>
        </w:tc>
        <w:tc>
          <w:tcPr>
            <w:tcW w:w="12060" w:type="dxa"/>
          </w:tcPr>
          <w:p w14:paraId="7783080D" w14:textId="77777777" w:rsidR="004B39FF" w:rsidRDefault="004B39FF" w:rsidP="0016628A">
            <w:r>
              <w:t>Status: Open</w:t>
            </w:r>
          </w:p>
          <w:p w14:paraId="78D8E32A" w14:textId="77777777" w:rsidR="004B39FF" w:rsidRDefault="004B39FF" w:rsidP="0016628A">
            <w:r>
              <w:t>5/25/2023 - opened during discussion of draft DFMC GBAS SARPs - JWGS10 WP19</w:t>
            </w:r>
          </w:p>
          <w:p w14:paraId="338FB99F" w14:textId="77777777" w:rsidR="004B39FF" w:rsidRDefault="004B39FF" w:rsidP="0016628A">
            <w:r>
              <w:t xml:space="preserve">6/15/2023 – Clarification of the issue:  Generation of a set of measurements with a coherent measurement time.  What is the T-zed count for each reference </w:t>
            </w:r>
            <w:proofErr w:type="gramStart"/>
            <w:r>
              <w:t>receiver</w:t>
            </w:r>
            <w:proofErr w:type="gramEnd"/>
            <w:r>
              <w:t xml:space="preserve"> and do they need to be the same?  How are </w:t>
            </w:r>
            <w:proofErr w:type="gramStart"/>
            <w:r>
              <w:t>PRC’s</w:t>
            </w:r>
            <w:proofErr w:type="gramEnd"/>
            <w:r>
              <w:t xml:space="preserve"> propagated between observations?  Should the time alignment algorithm be part of the protocol for application of data?  Does this need to be done in a prescriptive way?  Or can we just show one acceptable means?</w:t>
            </w:r>
          </w:p>
          <w:p w14:paraId="2BD0C9E0" w14:textId="77777777" w:rsidR="004B39FF" w:rsidRDefault="004B39FF" w:rsidP="0016628A">
            <w:r>
              <w:t xml:space="preserve">12/1/2023 – JWGs11 WP 13 contributed.  Still debating on which method to use. </w:t>
            </w:r>
          </w:p>
          <w:p w14:paraId="03DD6A4C" w14:textId="77777777" w:rsidR="004B39FF" w:rsidRDefault="004B39FF" w:rsidP="0016628A">
            <w:r>
              <w:lastRenderedPageBreak/>
              <w:t>5/16/2024 – JWGs12 – GWG agreed we would reference to a common time reference which would be steered to a Frame boundary.  – Remains open until the group can consider a revised MT 23 proposal</w:t>
            </w:r>
          </w:p>
        </w:tc>
      </w:tr>
      <w:tr w:rsidR="004B39FF" w14:paraId="1897ABF8" w14:textId="77777777" w:rsidTr="0016628A">
        <w:tc>
          <w:tcPr>
            <w:tcW w:w="895" w:type="dxa"/>
          </w:tcPr>
          <w:p w14:paraId="1ED895B3" w14:textId="77777777" w:rsidR="004B39FF" w:rsidRDefault="004B39FF" w:rsidP="0016628A">
            <w:pPr>
              <w:jc w:val="center"/>
            </w:pPr>
            <w:r>
              <w:lastRenderedPageBreak/>
              <w:t>13</w:t>
            </w:r>
          </w:p>
        </w:tc>
        <w:tc>
          <w:tcPr>
            <w:tcW w:w="5130" w:type="dxa"/>
          </w:tcPr>
          <w:p w14:paraId="75F3A4A7" w14:textId="77777777" w:rsidR="004B39FF" w:rsidRDefault="004B39FF" w:rsidP="0016628A">
            <w:r>
              <w:t>Issue: No news is good news vs. Current MT 50 – continuous authorization method.</w:t>
            </w:r>
          </w:p>
          <w:p w14:paraId="1F009674" w14:textId="77777777" w:rsidR="004B39FF" w:rsidRDefault="004B39FF" w:rsidP="0016628A">
            <w:r>
              <w:t xml:space="preserve">Issue created: </w:t>
            </w:r>
            <w:proofErr w:type="gramStart"/>
            <w:r>
              <w:t>5/25/2023</w:t>
            </w:r>
            <w:proofErr w:type="gramEnd"/>
          </w:p>
          <w:p w14:paraId="74989650" w14:textId="77777777" w:rsidR="004B39FF" w:rsidRDefault="004B39FF" w:rsidP="0016628A"/>
        </w:tc>
        <w:tc>
          <w:tcPr>
            <w:tcW w:w="1620" w:type="dxa"/>
          </w:tcPr>
          <w:p w14:paraId="1CCB616B" w14:textId="77777777" w:rsidR="004B39FF" w:rsidRDefault="004B39FF" w:rsidP="0016628A">
            <w:r>
              <w:t xml:space="preserve">Andreas/Linda </w:t>
            </w:r>
          </w:p>
        </w:tc>
        <w:tc>
          <w:tcPr>
            <w:tcW w:w="12060" w:type="dxa"/>
          </w:tcPr>
          <w:p w14:paraId="4164FE24" w14:textId="77777777" w:rsidR="004B39FF" w:rsidRDefault="004B39FF" w:rsidP="0016628A">
            <w:r>
              <w:t>Status: Open</w:t>
            </w:r>
          </w:p>
          <w:p w14:paraId="5A7694BA" w14:textId="77777777" w:rsidR="004B39FF" w:rsidRDefault="004B39FF" w:rsidP="0016628A">
            <w:r>
              <w:t>5/25/2023 - opened during discussion of draft DFMC GBAS SARPs - JWGS10 WP19</w:t>
            </w:r>
          </w:p>
          <w:p w14:paraId="123481C2" w14:textId="77777777" w:rsidR="004B39FF" w:rsidRDefault="004B39FF" w:rsidP="0016628A">
            <w:r>
              <w:t>9/21/2023 – Group consensus to go with the “no news is good news” approach.  Specific format for MT 50 TBD.</w:t>
            </w:r>
          </w:p>
          <w:p w14:paraId="0362AF52" w14:textId="77777777" w:rsidR="004B39FF" w:rsidRDefault="004B39FF" w:rsidP="0016628A">
            <w:r>
              <w:t>11/26/2023 – Proposed new MT 50 (based on “no news is good news” approach included in DFMC GBAS SARPs V0.9</w:t>
            </w:r>
          </w:p>
          <w:p w14:paraId="7BEC86F8" w14:textId="77777777" w:rsidR="004B39FF" w:rsidRDefault="004B39FF" w:rsidP="0016628A">
            <w:r>
              <w:t xml:space="preserve">12/1/2023 – GWG has agreed that the “no news is good news” approach is preferred.  Details of MT 50 still being debated.  Also agreed at JWGs11 that MT 50 should be sent in every frame.  When everything is OK, it will be sent with 0 </w:t>
            </w:r>
            <w:proofErr w:type="gramStart"/>
            <w:r>
              <w:t>satellites</w:t>
            </w:r>
            <w:proofErr w:type="gramEnd"/>
          </w:p>
          <w:p w14:paraId="3C02E269" w14:textId="77777777" w:rsidR="004B39FF" w:rsidRDefault="004B39FF" w:rsidP="0016628A">
            <w:r>
              <w:t>Action to Andreas and Linda to bring a proposal for a second field that will define what the “flavor” of the failure is.</w:t>
            </w:r>
          </w:p>
          <w:p w14:paraId="55B4BBF9" w14:textId="77777777" w:rsidR="004B39FF" w:rsidRDefault="004B39FF" w:rsidP="0016628A">
            <w:r>
              <w:t>5/8/2024 – Added reference to 3.6.4.12 to define Ranging Source ID</w:t>
            </w:r>
          </w:p>
          <w:p w14:paraId="119C1388" w14:textId="77777777" w:rsidR="004B39FF" w:rsidRDefault="004B39FF" w:rsidP="0016628A">
            <w:r>
              <w:t xml:space="preserve">5/16/2023 – Agreed on </w:t>
            </w:r>
            <w:proofErr w:type="gramStart"/>
            <w:r>
              <w:t>4 bit</w:t>
            </w:r>
            <w:proofErr w:type="gramEnd"/>
            <w:r>
              <w:t xml:space="preserve"> satellite/status field per PRN. – Stays open until those bits get defined and new MT 50 proposal can be evaluated.</w:t>
            </w:r>
          </w:p>
          <w:p w14:paraId="2BA5F43E" w14:textId="77777777" w:rsidR="004B39FF" w:rsidRDefault="004B39FF" w:rsidP="0016628A"/>
        </w:tc>
      </w:tr>
      <w:tr w:rsidR="004B39FF" w14:paraId="3767BC8C" w14:textId="77777777" w:rsidTr="0016628A">
        <w:tc>
          <w:tcPr>
            <w:tcW w:w="895" w:type="dxa"/>
          </w:tcPr>
          <w:p w14:paraId="0DACFA7A" w14:textId="77777777" w:rsidR="004B39FF" w:rsidRDefault="004B39FF" w:rsidP="0016628A">
            <w:pPr>
              <w:jc w:val="center"/>
            </w:pPr>
            <w:r>
              <w:t>14</w:t>
            </w:r>
          </w:p>
        </w:tc>
        <w:tc>
          <w:tcPr>
            <w:tcW w:w="5130" w:type="dxa"/>
            <w:shd w:val="clear" w:color="auto" w:fill="FBD4B4" w:themeFill="accent6" w:themeFillTint="66"/>
          </w:tcPr>
          <w:p w14:paraId="4011C255" w14:textId="77777777" w:rsidR="004B39FF" w:rsidRDefault="004B39FF" w:rsidP="0016628A">
            <w:r>
              <w:t xml:space="preserve">Issue: Must validate that </w:t>
            </w:r>
            <w:r w:rsidRPr="00BE1F2D">
              <w:rPr>
                <w:rFonts w:asciiTheme="majorBidi" w:hAnsiTheme="majorBidi" w:cstheme="majorBidi"/>
              </w:rPr>
              <w:sym w:font="Symbol" w:char="F073"/>
            </w:r>
            <w:proofErr w:type="spellStart"/>
            <w:r w:rsidRPr="00BE1F2D">
              <w:rPr>
                <w:rFonts w:asciiTheme="majorBidi" w:hAnsiTheme="majorBidi" w:cstheme="majorBidi"/>
                <w:vertAlign w:val="subscript"/>
              </w:rPr>
              <w:t>vert_iono_gradient_D</w:t>
            </w:r>
            <w:proofErr w:type="spellEnd"/>
            <w:r w:rsidRPr="006E4C32">
              <w:rPr>
                <w:rFonts w:asciiTheme="majorBidi" w:hAnsiTheme="majorBidi" w:cstheme="majorBidi"/>
              </w:rPr>
              <w:t xml:space="preserve"> with</w:t>
            </w:r>
            <w:r>
              <w:rPr>
                <w:rFonts w:asciiTheme="majorBidi" w:hAnsiTheme="majorBidi" w:cstheme="majorBidi"/>
              </w:rPr>
              <w:t xml:space="preserve"> tau set to zero is sufficient for use with GAST E.  (</w:t>
            </w:r>
            <w:proofErr w:type="gramStart"/>
            <w:r>
              <w:rPr>
                <w:rFonts w:asciiTheme="majorBidi" w:hAnsiTheme="majorBidi" w:cstheme="majorBidi"/>
              </w:rPr>
              <w:t>see</w:t>
            </w:r>
            <w:proofErr w:type="gramEnd"/>
            <w:r>
              <w:rPr>
                <w:rFonts w:asciiTheme="majorBidi" w:hAnsiTheme="majorBidi" w:cstheme="majorBidi"/>
              </w:rPr>
              <w:t xml:space="preserve"> section 3.6.5.4)</w:t>
            </w:r>
          </w:p>
          <w:p w14:paraId="04591092" w14:textId="77777777" w:rsidR="004B39FF" w:rsidRDefault="004B39FF" w:rsidP="0016628A">
            <w:r>
              <w:t xml:space="preserve">Issue created: </w:t>
            </w:r>
            <w:proofErr w:type="gramStart"/>
            <w:r>
              <w:t>5/25/2023</w:t>
            </w:r>
            <w:proofErr w:type="gramEnd"/>
          </w:p>
          <w:p w14:paraId="67DD74C6" w14:textId="77777777" w:rsidR="004B39FF" w:rsidRDefault="004B39FF" w:rsidP="0016628A"/>
        </w:tc>
        <w:tc>
          <w:tcPr>
            <w:tcW w:w="1620" w:type="dxa"/>
          </w:tcPr>
          <w:p w14:paraId="35D5B190" w14:textId="77777777" w:rsidR="004B39FF" w:rsidRDefault="004B39FF" w:rsidP="0016628A"/>
        </w:tc>
        <w:tc>
          <w:tcPr>
            <w:tcW w:w="12060" w:type="dxa"/>
          </w:tcPr>
          <w:p w14:paraId="6209AEC9" w14:textId="77777777" w:rsidR="004B39FF" w:rsidRDefault="004B39FF" w:rsidP="0016628A">
            <w:r>
              <w:t>Status: Open</w:t>
            </w:r>
          </w:p>
          <w:p w14:paraId="28834E2E" w14:textId="77777777" w:rsidR="004B39FF" w:rsidRDefault="004B39FF" w:rsidP="0016628A">
            <w:r>
              <w:t>5/25/2023 - opened during discussion of draft DFMC GBAS SARPs - JWGS10 WP19</w:t>
            </w:r>
          </w:p>
          <w:p w14:paraId="505B0989" w14:textId="77777777" w:rsidR="004B39FF" w:rsidRDefault="004B39FF" w:rsidP="0016628A">
            <w:pPr>
              <w:rPr>
                <w:rFonts w:eastAsiaTheme="minorEastAsia"/>
              </w:rPr>
            </w:pPr>
            <w:r>
              <w:t xml:space="preserve">1/31/2024 – Susumu prepared a short paper with proposed modifications to the SARPs draft – proposed to set </w:t>
            </w:r>
            <m:oMath>
              <m:sSub>
                <m:sSubPr>
                  <m:ctrlPr>
                    <w:rPr>
                      <w:rFonts w:ascii="Cambria Math" w:hAnsi="Cambria Math"/>
                      <w:i/>
                    </w:rPr>
                  </m:ctrlPr>
                </m:sSubPr>
                <m:e>
                  <m:r>
                    <w:rPr>
                      <w:rFonts w:ascii="Cambria Math" w:hAnsi="Cambria Math"/>
                    </w:rPr>
                    <m:t>v</m:t>
                  </m:r>
                </m:e>
                <m:sub>
                  <m:r>
                    <w:rPr>
                      <w:rFonts w:ascii="Cambria Math" w:hAnsi="Cambria Math"/>
                    </w:rPr>
                    <m:t>air</m:t>
                  </m:r>
                </m:sub>
              </m:sSub>
              <m:r>
                <w:rPr>
                  <w:rFonts w:ascii="Cambria Math" w:hAnsi="Cambria Math"/>
                </w:rPr>
                <m:t>=0</m:t>
              </m:r>
            </m:oMath>
            <w:r>
              <w:rPr>
                <w:rFonts w:eastAsiaTheme="minorEastAsia"/>
              </w:rPr>
              <w:t xml:space="preserve"> for GAST E rather than </w:t>
            </w:r>
            <m:oMath>
              <m:r>
                <w:rPr>
                  <w:rFonts w:ascii="Cambria Math" w:hAnsi="Cambria Math"/>
                </w:rPr>
                <m:t>τ=0</m:t>
              </m:r>
            </m:oMath>
            <w:r>
              <w:rPr>
                <w:rFonts w:eastAsiaTheme="minorEastAsia"/>
              </w:rPr>
              <w:t xml:space="preserve"> which would have the same effect but be inconsistent with the physics of the situation.</w:t>
            </w:r>
          </w:p>
          <w:p w14:paraId="4F89A9E8" w14:textId="77777777" w:rsidR="004B39FF" w:rsidRDefault="004B39FF" w:rsidP="0016628A">
            <w:r>
              <w:lastRenderedPageBreak/>
              <w:t>5/8/2024 – Modified section 3.6.5.4 to implement Susumu’s proposal.</w:t>
            </w:r>
          </w:p>
          <w:p w14:paraId="6F47FAA7" w14:textId="77777777" w:rsidR="004B39FF" w:rsidRDefault="004B39FF" w:rsidP="0016628A">
            <w:r>
              <w:t xml:space="preserve">5/16/2024 – JWGs12 WP 25 and Flimsy 9.  Captured in the Draft version 1.0 – post meeting.  </w:t>
            </w:r>
            <w:r w:rsidRPr="00F70F3A">
              <w:rPr>
                <w:highlight w:val="green"/>
              </w:rPr>
              <w:t>Closed:</w:t>
            </w:r>
          </w:p>
        </w:tc>
      </w:tr>
      <w:tr w:rsidR="004B39FF" w14:paraId="0C4F94C6" w14:textId="77777777" w:rsidTr="0016628A">
        <w:tc>
          <w:tcPr>
            <w:tcW w:w="895" w:type="dxa"/>
          </w:tcPr>
          <w:p w14:paraId="21B925A5" w14:textId="77777777" w:rsidR="004B39FF" w:rsidRDefault="004B39FF" w:rsidP="0016628A">
            <w:pPr>
              <w:jc w:val="center"/>
            </w:pPr>
            <w:r>
              <w:lastRenderedPageBreak/>
              <w:t>15</w:t>
            </w:r>
          </w:p>
        </w:tc>
        <w:tc>
          <w:tcPr>
            <w:tcW w:w="5130" w:type="dxa"/>
          </w:tcPr>
          <w:p w14:paraId="56E5FC2A" w14:textId="77777777" w:rsidR="004B39FF" w:rsidRDefault="004B39FF" w:rsidP="0016628A">
            <w:r>
              <w:t>Issue:   How do the VPLs work for C1, D1, C2, D2</w:t>
            </w:r>
          </w:p>
          <w:p w14:paraId="5007AD33" w14:textId="77777777" w:rsidR="004B39FF" w:rsidRDefault="004B39FF" w:rsidP="0016628A">
            <w:r>
              <w:t xml:space="preserve">Issue created: </w:t>
            </w:r>
            <w:proofErr w:type="gramStart"/>
            <w:r>
              <w:t>5/25/2023</w:t>
            </w:r>
            <w:proofErr w:type="gramEnd"/>
          </w:p>
          <w:p w14:paraId="518C647A" w14:textId="77777777" w:rsidR="004B39FF" w:rsidRDefault="004B39FF" w:rsidP="0016628A"/>
        </w:tc>
        <w:tc>
          <w:tcPr>
            <w:tcW w:w="1620" w:type="dxa"/>
          </w:tcPr>
          <w:p w14:paraId="11F78C31" w14:textId="77777777" w:rsidR="004B39FF" w:rsidRDefault="004B39FF" w:rsidP="0016628A">
            <w:r>
              <w:t>Tim Murphy</w:t>
            </w:r>
          </w:p>
          <w:p w14:paraId="60C9EE8B" w14:textId="77777777" w:rsidR="004B39FF" w:rsidRDefault="004B39FF" w:rsidP="0016628A"/>
        </w:tc>
        <w:tc>
          <w:tcPr>
            <w:tcW w:w="12060" w:type="dxa"/>
          </w:tcPr>
          <w:p w14:paraId="3DD133EC" w14:textId="77777777" w:rsidR="004B39FF" w:rsidRDefault="004B39FF" w:rsidP="0016628A">
            <w:r>
              <w:t>Status: Open</w:t>
            </w:r>
          </w:p>
          <w:p w14:paraId="1DC1AE04" w14:textId="77777777" w:rsidR="004B39FF" w:rsidRDefault="004B39FF" w:rsidP="0016628A">
            <w:r>
              <w:t>5/25/2023 - opened during discussion of draft DFMC GBAS SARPs - JWGS10 WP19</w:t>
            </w:r>
          </w:p>
          <w:p w14:paraId="2A3D9BA8" w14:textId="77777777" w:rsidR="004B39FF" w:rsidRDefault="004B39FF" w:rsidP="0016628A">
            <w:r>
              <w:t>6/15/2023 – Good discussions in subgroup meeting.  Many changes implemented in version 0.8 of the draft.  Matrix of all GAST dependent parameters was reviewed, then cleaned up and circulated after the meeting for review.  Need some additional guidance material to be written.</w:t>
            </w:r>
          </w:p>
          <w:p w14:paraId="18894B75" w14:textId="77777777" w:rsidR="004B39FF" w:rsidRDefault="004B39FF" w:rsidP="0016628A">
            <w:r>
              <w:t>12/1/2023 – Proposal in Draft 0.9 – yet to be validated.</w:t>
            </w:r>
          </w:p>
          <w:p w14:paraId="66208FA8" w14:textId="77777777" w:rsidR="004B39FF" w:rsidRDefault="004B39FF" w:rsidP="0016628A">
            <w:r>
              <w:t>5/16/2024 – Tweaked the proposal in Draft 1.0 to reflect the decision that C1/C2 would be consistent with GAST D processing/paradigm rather than GAST C.  – Andreas to bring success criteria for CAT I validation in the GAST D requirements allocation paradigm.</w:t>
            </w:r>
          </w:p>
          <w:p w14:paraId="0A341D2A" w14:textId="77777777" w:rsidR="004B39FF" w:rsidRDefault="004B39FF" w:rsidP="0016628A"/>
        </w:tc>
      </w:tr>
      <w:tr w:rsidR="004B39FF" w14:paraId="4709F5EF" w14:textId="77777777" w:rsidTr="0016628A">
        <w:tc>
          <w:tcPr>
            <w:tcW w:w="895" w:type="dxa"/>
          </w:tcPr>
          <w:p w14:paraId="640B3277" w14:textId="77777777" w:rsidR="004B39FF" w:rsidRDefault="004B39FF" w:rsidP="0016628A">
            <w:pPr>
              <w:jc w:val="center"/>
            </w:pPr>
            <w:r>
              <w:t>16</w:t>
            </w:r>
          </w:p>
        </w:tc>
        <w:tc>
          <w:tcPr>
            <w:tcW w:w="5130" w:type="dxa"/>
          </w:tcPr>
          <w:p w14:paraId="1C9BE476" w14:textId="77777777" w:rsidR="004B39FF" w:rsidRDefault="004B39FF" w:rsidP="0016628A">
            <w:r>
              <w:t>Issue: Section 3.6.5.6.1 – Should we entertain different Alert limit splaying for GAST E?</w:t>
            </w:r>
          </w:p>
          <w:p w14:paraId="2398458E" w14:textId="77777777" w:rsidR="004B39FF" w:rsidRDefault="004B39FF" w:rsidP="0016628A">
            <w:r>
              <w:t xml:space="preserve">Issue created: </w:t>
            </w:r>
            <w:proofErr w:type="gramStart"/>
            <w:r>
              <w:t>5/25/2023</w:t>
            </w:r>
            <w:proofErr w:type="gramEnd"/>
          </w:p>
          <w:p w14:paraId="23B12564" w14:textId="77777777" w:rsidR="004B39FF" w:rsidRDefault="004B39FF" w:rsidP="0016628A"/>
        </w:tc>
        <w:tc>
          <w:tcPr>
            <w:tcW w:w="1620" w:type="dxa"/>
          </w:tcPr>
          <w:p w14:paraId="5DF427C5" w14:textId="77777777" w:rsidR="004B39FF" w:rsidRDefault="004B39FF" w:rsidP="0016628A">
            <w:r>
              <w:t>Tim Murphy</w:t>
            </w:r>
          </w:p>
        </w:tc>
        <w:tc>
          <w:tcPr>
            <w:tcW w:w="12060" w:type="dxa"/>
          </w:tcPr>
          <w:p w14:paraId="7AA6A47A" w14:textId="77777777" w:rsidR="004B39FF" w:rsidRDefault="004B39FF" w:rsidP="0016628A">
            <w:r>
              <w:t>Status: Open</w:t>
            </w:r>
          </w:p>
          <w:p w14:paraId="6600DC72" w14:textId="77777777" w:rsidR="004B39FF" w:rsidRDefault="004B39FF" w:rsidP="0016628A">
            <w:r>
              <w:t>5/25/2023 - opened during discussion of draft DFMC GBAS SARPs - JWGS10 WP19</w:t>
            </w:r>
          </w:p>
          <w:p w14:paraId="4A15F2A1" w14:textId="77777777" w:rsidR="004B39FF" w:rsidRDefault="004B39FF" w:rsidP="0016628A">
            <w:r>
              <w:t xml:space="preserve">5/16/2024 – JWGs12 Flimsy XX – GWG </w:t>
            </w:r>
            <w:proofErr w:type="gramStart"/>
            <w:r>
              <w:t>agreed</w:t>
            </w:r>
            <w:proofErr w:type="gramEnd"/>
            <w:r>
              <w:t xml:space="preserve"> and it will be put in the next draft.</w:t>
            </w:r>
          </w:p>
        </w:tc>
      </w:tr>
      <w:tr w:rsidR="004B39FF" w14:paraId="5B62350C" w14:textId="77777777" w:rsidTr="0016628A">
        <w:tc>
          <w:tcPr>
            <w:tcW w:w="895" w:type="dxa"/>
          </w:tcPr>
          <w:p w14:paraId="642CBDCB" w14:textId="77777777" w:rsidR="004B39FF" w:rsidRDefault="004B39FF" w:rsidP="0016628A">
            <w:pPr>
              <w:jc w:val="center"/>
            </w:pPr>
            <w:r>
              <w:t>17</w:t>
            </w:r>
          </w:p>
        </w:tc>
        <w:tc>
          <w:tcPr>
            <w:tcW w:w="5130" w:type="dxa"/>
          </w:tcPr>
          <w:p w14:paraId="237A0B23" w14:textId="77777777" w:rsidR="004B39FF" w:rsidRDefault="004B39FF" w:rsidP="0016628A">
            <w:r>
              <w:t xml:space="preserve">Issue: Adding ephemeris parameter to </w:t>
            </w:r>
            <w:proofErr w:type="gramStart"/>
            <w:r>
              <w:t>low rate</w:t>
            </w:r>
            <w:proofErr w:type="gramEnd"/>
            <w:r>
              <w:t xml:space="preserve"> MT 23 data and decide if K factor for ephemeris should be same as D or C.  </w:t>
            </w:r>
          </w:p>
          <w:p w14:paraId="1C09F0E5" w14:textId="77777777" w:rsidR="004B39FF" w:rsidRDefault="004B39FF" w:rsidP="0016628A">
            <w:r>
              <w:t xml:space="preserve">Issue created: </w:t>
            </w:r>
            <w:proofErr w:type="gramStart"/>
            <w:r>
              <w:t>5/25/2023</w:t>
            </w:r>
            <w:proofErr w:type="gramEnd"/>
          </w:p>
          <w:p w14:paraId="446B36FD" w14:textId="77777777" w:rsidR="004B39FF" w:rsidRDefault="004B39FF" w:rsidP="0016628A"/>
        </w:tc>
        <w:tc>
          <w:tcPr>
            <w:tcW w:w="1620" w:type="dxa"/>
          </w:tcPr>
          <w:p w14:paraId="602971C8" w14:textId="77777777" w:rsidR="004B39FF" w:rsidRDefault="004B39FF" w:rsidP="0016628A"/>
        </w:tc>
        <w:tc>
          <w:tcPr>
            <w:tcW w:w="12060" w:type="dxa"/>
          </w:tcPr>
          <w:p w14:paraId="30FEF8BF" w14:textId="77777777" w:rsidR="004B39FF" w:rsidRDefault="004B39FF" w:rsidP="0016628A">
            <w:r>
              <w:t>Status: Open</w:t>
            </w:r>
          </w:p>
          <w:p w14:paraId="4099913A" w14:textId="77777777" w:rsidR="004B39FF" w:rsidRDefault="004B39FF" w:rsidP="0016628A">
            <w:r>
              <w:t>5/25/2023- opened during discussion of draft DFMC GBAS SARPs - JWGS10 WP19</w:t>
            </w:r>
          </w:p>
          <w:p w14:paraId="5E652FBE" w14:textId="77777777" w:rsidR="004B39FF" w:rsidRDefault="004B39FF" w:rsidP="0016628A">
            <w:r>
              <w:t>11/26/2023 – Ephemeris P values included in MT 23 in 0.9 version of the draft.  Still debating on ephemeris synchronization</w:t>
            </w:r>
          </w:p>
          <w:p w14:paraId="6AE56569" w14:textId="77777777" w:rsidR="004B39FF" w:rsidRDefault="004B39FF" w:rsidP="0016628A">
            <w:r>
              <w:lastRenderedPageBreak/>
              <w:t xml:space="preserve">5/16/2024 – JWGs12 Flimsy 10. - GWG agreed that Ephemeris CRCs for F1 and F2 should be uplinked somehow.  Proposal in modified MT 23 for the next ad-hoc meeting. </w:t>
            </w:r>
          </w:p>
          <w:p w14:paraId="7D7061BB" w14:textId="77777777" w:rsidR="004B39FF" w:rsidRDefault="004B39FF" w:rsidP="0016628A"/>
        </w:tc>
      </w:tr>
      <w:tr w:rsidR="004B39FF" w14:paraId="452192AE" w14:textId="77777777" w:rsidTr="0016628A">
        <w:tc>
          <w:tcPr>
            <w:tcW w:w="895" w:type="dxa"/>
          </w:tcPr>
          <w:p w14:paraId="6199FFC6" w14:textId="77777777" w:rsidR="004B39FF" w:rsidRDefault="004B39FF" w:rsidP="0016628A">
            <w:pPr>
              <w:jc w:val="center"/>
            </w:pPr>
            <w:r>
              <w:lastRenderedPageBreak/>
              <w:t>18</w:t>
            </w:r>
          </w:p>
        </w:tc>
        <w:tc>
          <w:tcPr>
            <w:tcW w:w="5130" w:type="dxa"/>
          </w:tcPr>
          <w:p w14:paraId="6BF636C7" w14:textId="77777777" w:rsidR="004B39FF" w:rsidRDefault="004B39FF" w:rsidP="0016628A">
            <w:r>
              <w:t xml:space="preserve">Issue:   How to reconstruct a full resolution PR in the air given the </w:t>
            </w:r>
            <w:proofErr w:type="gramStart"/>
            <w:r>
              <w:t>24 bit</w:t>
            </w:r>
            <w:proofErr w:type="gramEnd"/>
            <w:r>
              <w:t xml:space="preserve"> PR from the ground.  MT 23 message type table.</w:t>
            </w:r>
          </w:p>
          <w:p w14:paraId="5FA0670D" w14:textId="77777777" w:rsidR="004B39FF" w:rsidRDefault="004B39FF" w:rsidP="0016628A">
            <w:r>
              <w:t xml:space="preserve">Issue created: </w:t>
            </w:r>
            <w:proofErr w:type="gramStart"/>
            <w:r>
              <w:t>5/25/2023</w:t>
            </w:r>
            <w:proofErr w:type="gramEnd"/>
          </w:p>
          <w:p w14:paraId="279E5A2E" w14:textId="77777777" w:rsidR="004B39FF" w:rsidRDefault="004B39FF" w:rsidP="0016628A"/>
        </w:tc>
        <w:tc>
          <w:tcPr>
            <w:tcW w:w="1620" w:type="dxa"/>
          </w:tcPr>
          <w:p w14:paraId="00F6653D" w14:textId="77777777" w:rsidR="004B39FF" w:rsidRDefault="004B39FF" w:rsidP="0016628A">
            <w:r>
              <w:t>Susumu Saito</w:t>
            </w:r>
          </w:p>
          <w:p w14:paraId="0796966D" w14:textId="77777777" w:rsidR="004B39FF" w:rsidRDefault="004B39FF" w:rsidP="0016628A">
            <w:r>
              <w:t>- All members of the group</w:t>
            </w:r>
          </w:p>
        </w:tc>
        <w:tc>
          <w:tcPr>
            <w:tcW w:w="12060" w:type="dxa"/>
          </w:tcPr>
          <w:p w14:paraId="37158F18" w14:textId="77777777" w:rsidR="004B39FF" w:rsidRDefault="004B39FF" w:rsidP="0016628A">
            <w:r>
              <w:t>Status: Open</w:t>
            </w:r>
          </w:p>
          <w:p w14:paraId="511F533D" w14:textId="77777777" w:rsidR="004B39FF" w:rsidRDefault="004B39FF" w:rsidP="0016628A">
            <w:r>
              <w:t>5/25/2023 - opened during discussion of draft DFMC GBAS SARPs - JWGS10 WP19</w:t>
            </w:r>
          </w:p>
          <w:p w14:paraId="39C92048" w14:textId="77777777" w:rsidR="004B39FF" w:rsidRDefault="004B39FF" w:rsidP="0016628A">
            <w:r>
              <w:t>8/10/2023 – Proposal from Susumu discussed.  Need SARPs language/protocol for application of data.</w:t>
            </w:r>
          </w:p>
          <w:p w14:paraId="73E82AD1" w14:textId="77777777" w:rsidR="004B39FF" w:rsidRDefault="004B39FF" w:rsidP="0016628A">
            <w:r>
              <w:t>9/7/2023 – Additional information provided.</w:t>
            </w:r>
          </w:p>
          <w:p w14:paraId="2CBF8AC3" w14:textId="77777777" w:rsidR="004B39FF" w:rsidRDefault="004B39FF" w:rsidP="0016628A">
            <w:r>
              <w:t>9/15/2023 – Additional discussion in ION GNSS+ Paper (Murphy et al. 2023) – Still need actual SARPs language.</w:t>
            </w:r>
          </w:p>
          <w:p w14:paraId="4B3B37FA" w14:textId="77777777" w:rsidR="004B39FF" w:rsidRDefault="004B39FF" w:rsidP="0016628A">
            <w:r>
              <w:t>12/1/2023 – JWGs11 discussions – two possible methods are being considered: JWGs11 WP 13 contributed.  Still debating on which method to use or if ephemeris synchronization is required.</w:t>
            </w:r>
          </w:p>
          <w:p w14:paraId="39DF4331" w14:textId="77777777" w:rsidR="004B39FF" w:rsidRDefault="004B39FF" w:rsidP="0016628A">
            <w:r>
              <w:t xml:space="preserve">5/16/2024 – JWGs12 – Still debating on 2 approaches, sending raw corrections vs. RTCM method.  Since we decided we needed to uplink ephemeris </w:t>
            </w:r>
            <w:proofErr w:type="gramStart"/>
            <w:r>
              <w:t>CRC’s</w:t>
            </w:r>
            <w:proofErr w:type="gramEnd"/>
            <w:r>
              <w:t xml:space="preserve"> to communicate which Ephemeris is currently monitored, the raw correction approach looks more feasible.  Still needs work.</w:t>
            </w:r>
          </w:p>
        </w:tc>
      </w:tr>
      <w:tr w:rsidR="004B39FF" w14:paraId="53044FB9" w14:textId="77777777" w:rsidTr="0016628A">
        <w:tc>
          <w:tcPr>
            <w:tcW w:w="895" w:type="dxa"/>
          </w:tcPr>
          <w:p w14:paraId="3404FBEC" w14:textId="77777777" w:rsidR="004B39FF" w:rsidRDefault="004B39FF" w:rsidP="0016628A">
            <w:pPr>
              <w:jc w:val="center"/>
            </w:pPr>
            <w:r>
              <w:t>19</w:t>
            </w:r>
          </w:p>
        </w:tc>
        <w:tc>
          <w:tcPr>
            <w:tcW w:w="5130" w:type="dxa"/>
            <w:shd w:val="clear" w:color="auto" w:fill="FBD4B4" w:themeFill="accent6" w:themeFillTint="66"/>
          </w:tcPr>
          <w:p w14:paraId="3E4156FD" w14:textId="77777777" w:rsidR="004B39FF" w:rsidRDefault="004B39FF" w:rsidP="0016628A">
            <w:r>
              <w:t>Issue:  For GAST C1, D1, C2, D2 and E, are any fields in MT 1 or MT11 Currently required</w:t>
            </w:r>
          </w:p>
          <w:p w14:paraId="6BB301F9" w14:textId="77777777" w:rsidR="004B39FF" w:rsidRDefault="004B39FF" w:rsidP="0016628A">
            <w:r>
              <w:t xml:space="preserve">Issue created: </w:t>
            </w:r>
            <w:proofErr w:type="gramStart"/>
            <w:r>
              <w:t>5/25/2023</w:t>
            </w:r>
            <w:proofErr w:type="gramEnd"/>
          </w:p>
          <w:p w14:paraId="4D5F9409" w14:textId="77777777" w:rsidR="004B39FF" w:rsidRDefault="004B39FF" w:rsidP="0016628A"/>
        </w:tc>
        <w:tc>
          <w:tcPr>
            <w:tcW w:w="1620" w:type="dxa"/>
          </w:tcPr>
          <w:p w14:paraId="66BEEA5E" w14:textId="77777777" w:rsidR="004B39FF" w:rsidRDefault="004B39FF" w:rsidP="0016628A">
            <w:r>
              <w:t>Tim Murphy</w:t>
            </w:r>
          </w:p>
        </w:tc>
        <w:tc>
          <w:tcPr>
            <w:tcW w:w="12060" w:type="dxa"/>
          </w:tcPr>
          <w:p w14:paraId="453214D4" w14:textId="77777777" w:rsidR="004B39FF" w:rsidRDefault="004B39FF" w:rsidP="0016628A">
            <w:r>
              <w:t>Status: Closed</w:t>
            </w:r>
          </w:p>
          <w:p w14:paraId="2D55EC72" w14:textId="77777777" w:rsidR="004B39FF" w:rsidRDefault="004B39FF" w:rsidP="0016628A">
            <w:r>
              <w:t>5/25/2023 - opened during discussion of draft DFMC GBAS SARPs - JWGS10 WP19</w:t>
            </w:r>
          </w:p>
          <w:p w14:paraId="545CACAD" w14:textId="77777777" w:rsidR="004B39FF" w:rsidRDefault="004B39FF" w:rsidP="0016628A">
            <w:r>
              <w:t xml:space="preserve">9/21/2023 – version </w:t>
            </w:r>
            <w:proofErr w:type="gramStart"/>
            <w:r>
              <w:t>0.8  draft</w:t>
            </w:r>
            <w:proofErr w:type="gramEnd"/>
            <w:r>
              <w:t xml:space="preserve"> written with the intent to have no dependencies on MT 1 or MT 11 for C1, D1, C2, D2.  -  Needs some additional validation by inspection.</w:t>
            </w:r>
          </w:p>
          <w:p w14:paraId="02594BD5" w14:textId="77777777" w:rsidR="004B39FF" w:rsidRDefault="004B39FF" w:rsidP="0016628A">
            <w:r>
              <w:t xml:space="preserve">12/1/2023 JWGs11 – reaffirmed that we want the GAST E* services to be independent of MT1 and MT 11 – Proposal is in draft </w:t>
            </w:r>
            <w:proofErr w:type="gramStart"/>
            <w:r>
              <w:t>0.9</w:t>
            </w:r>
            <w:proofErr w:type="gramEnd"/>
            <w:r>
              <w:t xml:space="preserve">  </w:t>
            </w:r>
          </w:p>
          <w:p w14:paraId="36BEDBD5" w14:textId="77777777" w:rsidR="004B39FF" w:rsidRDefault="004B39FF" w:rsidP="0016628A">
            <w:r>
              <w:t>Closed – based on Draft 0.9 (subject to validation)</w:t>
            </w:r>
          </w:p>
        </w:tc>
      </w:tr>
      <w:tr w:rsidR="004B39FF" w14:paraId="5CD4ABA1" w14:textId="77777777" w:rsidTr="0016628A">
        <w:tc>
          <w:tcPr>
            <w:tcW w:w="895" w:type="dxa"/>
          </w:tcPr>
          <w:p w14:paraId="677358C7" w14:textId="77777777" w:rsidR="004B39FF" w:rsidRPr="00093822" w:rsidRDefault="004B39FF" w:rsidP="0016628A">
            <w:pPr>
              <w:jc w:val="center"/>
              <w:rPr>
                <w:highlight w:val="yellow"/>
              </w:rPr>
            </w:pPr>
            <w:r w:rsidRPr="00093822">
              <w:rPr>
                <w:highlight w:val="yellow"/>
              </w:rPr>
              <w:lastRenderedPageBreak/>
              <w:t>20</w:t>
            </w:r>
          </w:p>
        </w:tc>
        <w:tc>
          <w:tcPr>
            <w:tcW w:w="5130" w:type="dxa"/>
          </w:tcPr>
          <w:p w14:paraId="4F21ABB3" w14:textId="77777777" w:rsidR="004B39FF" w:rsidRPr="00093822" w:rsidRDefault="004B39FF" w:rsidP="0016628A">
            <w:pPr>
              <w:rPr>
                <w:highlight w:val="yellow"/>
              </w:rPr>
            </w:pPr>
            <w:r w:rsidRPr="00093822">
              <w:rPr>
                <w:highlight w:val="yellow"/>
              </w:rPr>
              <w:t xml:space="preserve">Issue:   For the modes derived from measurements (C1, D1, C2, D2 and E) what are the requirements on ground for IGM monitoring.  </w:t>
            </w:r>
          </w:p>
          <w:p w14:paraId="59C4D0F6" w14:textId="77777777" w:rsidR="004B39FF" w:rsidRPr="00093822" w:rsidRDefault="004B39FF" w:rsidP="0016628A">
            <w:pPr>
              <w:rPr>
                <w:highlight w:val="yellow"/>
              </w:rPr>
            </w:pPr>
            <w:r w:rsidRPr="00093822">
              <w:rPr>
                <w:highlight w:val="yellow"/>
              </w:rPr>
              <w:t xml:space="preserve">Issue created: </w:t>
            </w:r>
            <w:proofErr w:type="gramStart"/>
            <w:r w:rsidRPr="00093822">
              <w:rPr>
                <w:highlight w:val="yellow"/>
              </w:rPr>
              <w:t>5/25/2023</w:t>
            </w:r>
            <w:proofErr w:type="gramEnd"/>
          </w:p>
          <w:p w14:paraId="6E914C86" w14:textId="77777777" w:rsidR="004B39FF" w:rsidRPr="00093822" w:rsidRDefault="004B39FF" w:rsidP="0016628A">
            <w:pPr>
              <w:rPr>
                <w:highlight w:val="yellow"/>
              </w:rPr>
            </w:pPr>
          </w:p>
        </w:tc>
        <w:tc>
          <w:tcPr>
            <w:tcW w:w="1620" w:type="dxa"/>
          </w:tcPr>
          <w:p w14:paraId="5731A4BE" w14:textId="77777777" w:rsidR="004B39FF" w:rsidRDefault="004B39FF" w:rsidP="0016628A">
            <w:r>
              <w:t>IGM ad-hoc?</w:t>
            </w:r>
          </w:p>
        </w:tc>
        <w:tc>
          <w:tcPr>
            <w:tcW w:w="12060" w:type="dxa"/>
          </w:tcPr>
          <w:p w14:paraId="2689F4CD" w14:textId="77777777" w:rsidR="004B39FF" w:rsidRDefault="004B39FF" w:rsidP="0016628A">
            <w:r>
              <w:t>Status: Open</w:t>
            </w:r>
          </w:p>
          <w:p w14:paraId="158125E8" w14:textId="77777777" w:rsidR="004B39FF" w:rsidRDefault="004B39FF" w:rsidP="0016628A">
            <w:r>
              <w:t>5/25/2023 - opened during discussion of draft DFMC GBAS SARPs - JWGS10 WP19</w:t>
            </w:r>
          </w:p>
          <w:p w14:paraId="1697E90F" w14:textId="77777777" w:rsidR="004B39FF" w:rsidRDefault="004B39FF" w:rsidP="0016628A">
            <w:r>
              <w:t xml:space="preserve">5/16/2024 – GWGs12 – GWG agreed Continue the IGM monitoring, uplink the status in MT 50 if IGM ground detects.  Added set of </w:t>
            </w:r>
            <w:proofErr w:type="spellStart"/>
            <w:r>
              <w:t>Eig</w:t>
            </w:r>
            <w:proofErr w:type="spellEnd"/>
            <w:r>
              <w:t xml:space="preserve"> parameters for F2. – still open  </w:t>
            </w:r>
          </w:p>
        </w:tc>
      </w:tr>
      <w:tr w:rsidR="004B39FF" w14:paraId="43492441" w14:textId="77777777" w:rsidTr="0016628A">
        <w:tc>
          <w:tcPr>
            <w:tcW w:w="895" w:type="dxa"/>
          </w:tcPr>
          <w:p w14:paraId="65C92EC1" w14:textId="77777777" w:rsidR="004B39FF" w:rsidRDefault="004B39FF" w:rsidP="0016628A">
            <w:pPr>
              <w:jc w:val="center"/>
            </w:pPr>
            <w:r>
              <w:t>21</w:t>
            </w:r>
          </w:p>
        </w:tc>
        <w:tc>
          <w:tcPr>
            <w:tcW w:w="5130" w:type="dxa"/>
          </w:tcPr>
          <w:p w14:paraId="72139833" w14:textId="77777777" w:rsidR="004B39FF" w:rsidRDefault="004B39FF" w:rsidP="0016628A">
            <w:r>
              <w:t>Issue: Consider adaptations for DUFMAN model to support DFMC GBAS</w:t>
            </w:r>
          </w:p>
          <w:p w14:paraId="74C2C08E" w14:textId="77777777" w:rsidR="004B39FF" w:rsidRDefault="004B39FF" w:rsidP="0016628A">
            <w:r>
              <w:t xml:space="preserve">Issue created: 5/25/2023 see GWG action </w:t>
            </w:r>
            <w:proofErr w:type="gramStart"/>
            <w:r>
              <w:t>247</w:t>
            </w:r>
            <w:proofErr w:type="gramEnd"/>
          </w:p>
          <w:p w14:paraId="6E61F44E" w14:textId="77777777" w:rsidR="004B39FF" w:rsidRDefault="004B39FF" w:rsidP="0016628A"/>
        </w:tc>
        <w:tc>
          <w:tcPr>
            <w:tcW w:w="1620" w:type="dxa"/>
          </w:tcPr>
          <w:p w14:paraId="3EE643C1" w14:textId="77777777" w:rsidR="004B39FF" w:rsidRPr="006A12A2" w:rsidRDefault="004B39FF" w:rsidP="0016628A">
            <w:pPr>
              <w:rPr>
                <w:strike/>
              </w:rPr>
            </w:pPr>
            <w:r w:rsidRPr="006A12A2">
              <w:rPr>
                <w:strike/>
              </w:rPr>
              <w:t>Joel Wichgers/Matt Harris</w:t>
            </w:r>
          </w:p>
          <w:p w14:paraId="22C220DA" w14:textId="77777777" w:rsidR="004B39FF" w:rsidRDefault="004B39FF" w:rsidP="0016628A">
            <w:r w:rsidRPr="006A12A2">
              <w:rPr>
                <w:strike/>
                <w:highlight w:val="yellow"/>
              </w:rPr>
              <w:t>Change to</w:t>
            </w:r>
            <w:r w:rsidRPr="00B62CD5">
              <w:rPr>
                <w:highlight w:val="yellow"/>
              </w:rPr>
              <w:t xml:space="preserve"> DLR</w:t>
            </w:r>
          </w:p>
        </w:tc>
        <w:tc>
          <w:tcPr>
            <w:tcW w:w="12060" w:type="dxa"/>
          </w:tcPr>
          <w:p w14:paraId="0C730797" w14:textId="77777777" w:rsidR="004B39FF" w:rsidRDefault="004B39FF" w:rsidP="0016628A">
            <w:r>
              <w:t>Status: Open</w:t>
            </w:r>
          </w:p>
          <w:p w14:paraId="33F6EEC4" w14:textId="77777777" w:rsidR="004B39FF" w:rsidRDefault="004B39FF" w:rsidP="0016628A">
            <w:r>
              <w:t>5/25/2023 – discussion.  Primarily a MOPs issue.</w:t>
            </w:r>
          </w:p>
          <w:p w14:paraId="2332B6E9" w14:textId="77777777" w:rsidR="004B39FF" w:rsidRDefault="004B39FF" w:rsidP="0016628A">
            <w:r>
              <w:t>12/1/2023 – WP 17 contributed.</w:t>
            </w:r>
          </w:p>
          <w:p w14:paraId="6B9FDD16" w14:textId="77777777" w:rsidR="004B39FF" w:rsidRDefault="004B39FF" w:rsidP="0016628A">
            <w:r>
              <w:t xml:space="preserve">3/21/2024 – Program to investigate by </w:t>
            </w:r>
            <w:proofErr w:type="gramStart"/>
            <w:r>
              <w:t>DLR  (</w:t>
            </w:r>
            <w:proofErr w:type="gramEnd"/>
            <w:r>
              <w:t>remain open pending validation)</w:t>
            </w:r>
          </w:p>
          <w:p w14:paraId="6EF18A07" w14:textId="77777777" w:rsidR="004B39FF" w:rsidRDefault="004B39FF" w:rsidP="0016628A">
            <w:r>
              <w:t>6/16/2024 – JWGs12 IP 23 – reported on status/progress of the work.</w:t>
            </w:r>
          </w:p>
        </w:tc>
      </w:tr>
      <w:tr w:rsidR="004B39FF" w14:paraId="2EB0E6DB" w14:textId="77777777" w:rsidTr="0016628A">
        <w:tc>
          <w:tcPr>
            <w:tcW w:w="895" w:type="dxa"/>
          </w:tcPr>
          <w:p w14:paraId="6800B93D" w14:textId="77777777" w:rsidR="004B39FF" w:rsidRDefault="004B39FF" w:rsidP="0016628A">
            <w:pPr>
              <w:jc w:val="center"/>
            </w:pPr>
            <w:r>
              <w:t>22</w:t>
            </w:r>
          </w:p>
        </w:tc>
        <w:tc>
          <w:tcPr>
            <w:tcW w:w="5130" w:type="dxa"/>
            <w:shd w:val="clear" w:color="auto" w:fill="FBD4B4" w:themeFill="accent6" w:themeFillTint="66"/>
          </w:tcPr>
          <w:p w14:paraId="7ECF3B03" w14:textId="77777777" w:rsidR="004B39FF" w:rsidRDefault="004B39FF" w:rsidP="0016628A">
            <w:r>
              <w:t>Issue: Section 3.6.5.1 needs an update to account for Variable rate and extended smoothing times.</w:t>
            </w:r>
          </w:p>
          <w:p w14:paraId="6F17EAD5" w14:textId="77777777" w:rsidR="004B39FF" w:rsidRDefault="004B39FF" w:rsidP="0016628A">
            <w:r>
              <w:t>Issue created: 6/14/2023 – Tim Murphy inspection of draft V0.6</w:t>
            </w:r>
          </w:p>
          <w:p w14:paraId="0398DA41" w14:textId="77777777" w:rsidR="004B39FF" w:rsidRDefault="004B39FF" w:rsidP="0016628A"/>
        </w:tc>
        <w:tc>
          <w:tcPr>
            <w:tcW w:w="1620" w:type="dxa"/>
          </w:tcPr>
          <w:p w14:paraId="19F9A03F" w14:textId="77777777" w:rsidR="004B39FF" w:rsidRDefault="004B39FF" w:rsidP="0016628A"/>
        </w:tc>
        <w:tc>
          <w:tcPr>
            <w:tcW w:w="12060" w:type="dxa"/>
          </w:tcPr>
          <w:p w14:paraId="18853FF2" w14:textId="77777777" w:rsidR="004B39FF" w:rsidRDefault="004B39FF" w:rsidP="0016628A">
            <w:r>
              <w:t>Status: Closed</w:t>
            </w:r>
          </w:p>
          <w:p w14:paraId="4AF2DD16" w14:textId="77777777" w:rsidR="004B39FF" w:rsidRDefault="004B39FF" w:rsidP="0016628A">
            <w:r>
              <w:t>6/14/2023 – Issue discovered when working on V0.7 update to the draft.</w:t>
            </w:r>
          </w:p>
          <w:p w14:paraId="62187B58" w14:textId="77777777" w:rsidR="004B39FF" w:rsidRDefault="004B39FF" w:rsidP="0016628A">
            <w:r>
              <w:t xml:space="preserve">9/21/2023 – Section should also be extended to </w:t>
            </w:r>
            <w:proofErr w:type="spellStart"/>
            <w:r>
              <w:t>DFree</w:t>
            </w:r>
            <w:proofErr w:type="spellEnd"/>
            <w:r>
              <w:t xml:space="preserve"> </w:t>
            </w:r>
            <w:proofErr w:type="gramStart"/>
            <w:r>
              <w:t>smoothing</w:t>
            </w:r>
            <w:proofErr w:type="gramEnd"/>
          </w:p>
          <w:p w14:paraId="6040BD74" w14:textId="77777777" w:rsidR="004B39FF" w:rsidRDefault="004B39FF" w:rsidP="0016628A">
            <w:r>
              <w:t>12/1/2023 – Closed - Basic update is there in draft 0.9 JWGs11 WP 15</w:t>
            </w:r>
          </w:p>
        </w:tc>
      </w:tr>
      <w:tr w:rsidR="004B39FF" w14:paraId="2C77CC3E" w14:textId="77777777" w:rsidTr="0016628A">
        <w:tc>
          <w:tcPr>
            <w:tcW w:w="895" w:type="dxa"/>
          </w:tcPr>
          <w:p w14:paraId="53951F9F" w14:textId="77777777" w:rsidR="004B39FF" w:rsidRDefault="004B39FF" w:rsidP="0016628A">
            <w:pPr>
              <w:jc w:val="center"/>
            </w:pPr>
            <w:r>
              <w:t>23</w:t>
            </w:r>
          </w:p>
        </w:tc>
        <w:tc>
          <w:tcPr>
            <w:tcW w:w="5130" w:type="dxa"/>
            <w:shd w:val="clear" w:color="auto" w:fill="FBD4B4" w:themeFill="accent6" w:themeFillTint="66"/>
          </w:tcPr>
          <w:p w14:paraId="1AEAFC38" w14:textId="77777777" w:rsidR="004B39FF" w:rsidRDefault="004B39FF" w:rsidP="0016628A">
            <w:r>
              <w:t xml:space="preserve">Issue: Can </w:t>
            </w:r>
            <w:proofErr w:type="spellStart"/>
            <w:r w:rsidRPr="00BE1F2D">
              <w:rPr>
                <w:rFonts w:asciiTheme="majorBidi" w:hAnsiTheme="majorBidi" w:cstheme="majorBidi"/>
              </w:rPr>
              <w:t>σ</w:t>
            </w:r>
            <w:r w:rsidRPr="00BE1F2D">
              <w:rPr>
                <w:rFonts w:asciiTheme="majorBidi" w:hAnsiTheme="majorBidi" w:cstheme="majorBidi"/>
                <w:vertAlign w:val="subscript"/>
              </w:rPr>
              <w:t>vert</w:t>
            </w:r>
            <w:r w:rsidRPr="00BE1F2D">
              <w:rPr>
                <w:rFonts w:asciiTheme="majorBidi" w:hAnsiTheme="majorBidi" w:cstheme="majorBidi"/>
              </w:rPr>
              <w:t>_</w:t>
            </w:r>
            <w:r w:rsidRPr="00BE1F2D">
              <w:rPr>
                <w:rFonts w:asciiTheme="majorBidi" w:hAnsiTheme="majorBidi" w:cstheme="majorBidi"/>
                <w:vertAlign w:val="subscript"/>
              </w:rPr>
              <w:t>iono</w:t>
            </w:r>
            <w:r w:rsidRPr="00BE1F2D">
              <w:rPr>
                <w:rFonts w:asciiTheme="majorBidi" w:hAnsiTheme="majorBidi" w:cstheme="majorBidi"/>
              </w:rPr>
              <w:t>_</w:t>
            </w:r>
            <w:r w:rsidRPr="00BE1F2D">
              <w:rPr>
                <w:rFonts w:asciiTheme="majorBidi" w:hAnsiTheme="majorBidi" w:cstheme="majorBidi"/>
                <w:vertAlign w:val="subscript"/>
              </w:rPr>
              <w:t>gradient</w:t>
            </w:r>
            <w:proofErr w:type="spellEnd"/>
            <w:r w:rsidRPr="008511EA">
              <w:t xml:space="preserve"> </w:t>
            </w:r>
            <w:r>
              <w:t xml:space="preserve">and </w:t>
            </w:r>
            <w:r w:rsidRPr="008511EA">
              <w:rPr>
                <w:rFonts w:asciiTheme="majorBidi" w:hAnsiTheme="majorBidi" w:cstheme="majorBidi"/>
              </w:rPr>
              <w:sym w:font="Symbol" w:char="F073"/>
            </w:r>
            <w:proofErr w:type="spellStart"/>
            <w:r w:rsidRPr="008511EA">
              <w:rPr>
                <w:rFonts w:asciiTheme="majorBidi" w:hAnsiTheme="majorBidi" w:cstheme="majorBidi"/>
                <w:vertAlign w:val="subscript"/>
              </w:rPr>
              <w:t>vert_iono_gradient_D</w:t>
            </w:r>
            <w:proofErr w:type="spellEnd"/>
            <w:r w:rsidRPr="008511EA">
              <w:rPr>
                <w:rFonts w:asciiTheme="majorBidi" w:hAnsiTheme="majorBidi" w:cstheme="majorBidi"/>
                <w:vertAlign w:val="subscript"/>
              </w:rPr>
              <w:t xml:space="preserve"> </w:t>
            </w:r>
            <w:r>
              <w:rPr>
                <w:rFonts w:asciiTheme="majorBidi" w:hAnsiTheme="majorBidi" w:cstheme="majorBidi"/>
              </w:rPr>
              <w:t>just be scaled to cover GAST C2 and D2.</w:t>
            </w:r>
          </w:p>
          <w:p w14:paraId="43DAA192" w14:textId="77777777" w:rsidR="004B39FF" w:rsidRDefault="004B39FF" w:rsidP="0016628A">
            <w:r>
              <w:t xml:space="preserve">Issue created: </w:t>
            </w:r>
            <w:proofErr w:type="gramStart"/>
            <w:r>
              <w:t>6/16/2023</w:t>
            </w:r>
            <w:proofErr w:type="gramEnd"/>
            <w:r>
              <w:t xml:space="preserve"> </w:t>
            </w:r>
          </w:p>
          <w:p w14:paraId="357544D7" w14:textId="77777777" w:rsidR="004B39FF" w:rsidRDefault="004B39FF" w:rsidP="0016628A"/>
        </w:tc>
        <w:tc>
          <w:tcPr>
            <w:tcW w:w="1620" w:type="dxa"/>
          </w:tcPr>
          <w:p w14:paraId="6EDECE09" w14:textId="77777777" w:rsidR="004B39FF" w:rsidRDefault="004B39FF" w:rsidP="0016628A"/>
        </w:tc>
        <w:tc>
          <w:tcPr>
            <w:tcW w:w="12060" w:type="dxa"/>
          </w:tcPr>
          <w:p w14:paraId="7493189E" w14:textId="77777777" w:rsidR="004B39FF" w:rsidRDefault="004B39FF" w:rsidP="0016628A">
            <w:r>
              <w:t>Status: Open</w:t>
            </w:r>
          </w:p>
          <w:p w14:paraId="4A244E39" w14:textId="77777777" w:rsidR="004B39FF" w:rsidRDefault="004B39FF" w:rsidP="0016628A">
            <w:r>
              <w:t>Opened: 6/16/2023 – TM during review on development of version 0.8 of draft</w:t>
            </w:r>
          </w:p>
          <w:p w14:paraId="6DD9BF0A" w14:textId="77777777" w:rsidR="004B39FF" w:rsidRDefault="004B39FF" w:rsidP="0016628A">
            <w:r>
              <w:t xml:space="preserve">1/10/2024 – Susumu provided a write up indicating it should work.  </w:t>
            </w:r>
            <w:r w:rsidRPr="001D477F">
              <w:rPr>
                <w:highlight w:val="yellow"/>
              </w:rPr>
              <w:t xml:space="preserve">Need a paper to close/document the </w:t>
            </w:r>
            <w:proofErr w:type="gramStart"/>
            <w:r w:rsidRPr="001D477F">
              <w:rPr>
                <w:highlight w:val="yellow"/>
              </w:rPr>
              <w:t>decision</w:t>
            </w:r>
            <w:proofErr w:type="gramEnd"/>
          </w:p>
          <w:p w14:paraId="5582D6C5" w14:textId="77777777" w:rsidR="004B39FF" w:rsidRDefault="004B39FF" w:rsidP="0016628A">
            <w:r>
              <w:t>5/8/2024 – Recommendation was reflected in version 1.0 of the SARPs change proposal section 3.6.4</w:t>
            </w:r>
          </w:p>
          <w:p w14:paraId="17763263" w14:textId="77777777" w:rsidR="004B39FF" w:rsidRDefault="004B39FF" w:rsidP="0016628A">
            <w:r>
              <w:t xml:space="preserve">5/16/2024 – JWGs12 – WP 19 Draft 1.0 included a proposal.  Validation paper from Susumu was presented to the drafting group.   </w:t>
            </w:r>
          </w:p>
        </w:tc>
      </w:tr>
      <w:tr w:rsidR="004B39FF" w14:paraId="47E86C36" w14:textId="77777777" w:rsidTr="0016628A">
        <w:tc>
          <w:tcPr>
            <w:tcW w:w="895" w:type="dxa"/>
          </w:tcPr>
          <w:p w14:paraId="0AE33CEB" w14:textId="77777777" w:rsidR="004B39FF" w:rsidRDefault="004B39FF" w:rsidP="0016628A">
            <w:pPr>
              <w:jc w:val="center"/>
            </w:pPr>
            <w:r>
              <w:lastRenderedPageBreak/>
              <w:t>24</w:t>
            </w:r>
          </w:p>
        </w:tc>
        <w:tc>
          <w:tcPr>
            <w:tcW w:w="5130" w:type="dxa"/>
          </w:tcPr>
          <w:p w14:paraId="4AA4C768" w14:textId="77777777" w:rsidR="004B39FF" w:rsidRDefault="004B39FF" w:rsidP="0016628A">
            <w:r>
              <w:t xml:space="preserve">Issue:  Ephemeris monitoring/Threat mitigation.  Separation between GBAS and LTP may be limited by ephemeris monitoring.  Threat space may be different between constellations.  Range domain monitoring requirement for GAST D.  Anyone willing to </w:t>
            </w:r>
            <w:proofErr w:type="gramStart"/>
            <w:r>
              <w:t>look into</w:t>
            </w:r>
            <w:proofErr w:type="gramEnd"/>
            <w:r>
              <w:t xml:space="preserve"> it and propose monitoring mechanisms to allow wider coverage areas.</w:t>
            </w:r>
          </w:p>
        </w:tc>
        <w:tc>
          <w:tcPr>
            <w:tcW w:w="1620" w:type="dxa"/>
          </w:tcPr>
          <w:p w14:paraId="2E82B7ED" w14:textId="77777777" w:rsidR="004B39FF" w:rsidRDefault="004B39FF" w:rsidP="0016628A">
            <w:r>
              <w:t xml:space="preserve">Morten </w:t>
            </w:r>
            <w:proofErr w:type="spellStart"/>
            <w:r>
              <w:t>Topland</w:t>
            </w:r>
            <w:proofErr w:type="spellEnd"/>
            <w:r>
              <w:t>,</w:t>
            </w:r>
          </w:p>
          <w:p w14:paraId="67D6BC16" w14:textId="77777777" w:rsidR="004B39FF" w:rsidRDefault="004B39FF" w:rsidP="0016628A">
            <w:r>
              <w:t xml:space="preserve">Maria </w:t>
            </w:r>
            <w:proofErr w:type="spellStart"/>
            <w:r>
              <w:t>Caamano</w:t>
            </w:r>
            <w:proofErr w:type="spellEnd"/>
            <w:r>
              <w:t xml:space="preserve">, </w:t>
            </w:r>
          </w:p>
          <w:p w14:paraId="33FA92A7" w14:textId="77777777" w:rsidR="004B39FF" w:rsidRDefault="004B39FF" w:rsidP="0016628A"/>
        </w:tc>
        <w:tc>
          <w:tcPr>
            <w:tcW w:w="12060" w:type="dxa"/>
          </w:tcPr>
          <w:p w14:paraId="2ED8D168" w14:textId="77777777" w:rsidR="004B39FF" w:rsidRDefault="004B39FF" w:rsidP="0016628A">
            <w:r>
              <w:t>Status: Open</w:t>
            </w:r>
          </w:p>
          <w:p w14:paraId="4EE65A39" w14:textId="77777777" w:rsidR="004B39FF" w:rsidRDefault="004B39FF" w:rsidP="0016628A">
            <w:r>
              <w:t>Opened: 10/19/2023 – Presentation from Indra Navia at the DFMC SARPs Drafting ad-hoc group on 10/19/2023</w:t>
            </w:r>
          </w:p>
          <w:p w14:paraId="76201592" w14:textId="77777777" w:rsidR="004B39FF" w:rsidRDefault="004B39FF" w:rsidP="0016628A">
            <w:r>
              <w:t>5/16/2024 – JWGs12 WP 21 – contribution – still work to be done</w:t>
            </w:r>
          </w:p>
        </w:tc>
      </w:tr>
      <w:tr w:rsidR="004B39FF" w14:paraId="544B0720" w14:textId="77777777" w:rsidTr="0016628A">
        <w:tc>
          <w:tcPr>
            <w:tcW w:w="895" w:type="dxa"/>
          </w:tcPr>
          <w:p w14:paraId="3A8C3C4B" w14:textId="77777777" w:rsidR="004B39FF" w:rsidRDefault="004B39FF" w:rsidP="0016628A">
            <w:pPr>
              <w:jc w:val="center"/>
            </w:pPr>
            <w:r>
              <w:t xml:space="preserve">25 </w:t>
            </w:r>
          </w:p>
        </w:tc>
        <w:tc>
          <w:tcPr>
            <w:tcW w:w="5130" w:type="dxa"/>
          </w:tcPr>
          <w:p w14:paraId="30F1D992" w14:textId="77777777" w:rsidR="004B39FF" w:rsidRDefault="004B39FF" w:rsidP="0016628A">
            <w:r w:rsidRPr="00BE1F2D">
              <w:rPr>
                <w:i/>
                <w:iCs/>
              </w:rPr>
              <w:t>Ephemeris CRC</w:t>
            </w:r>
            <w:r>
              <w:rPr>
                <w:i/>
                <w:iCs/>
              </w:rPr>
              <w:t xml:space="preserve"> computation for Galileo and BDS needs to be defined.</w:t>
            </w:r>
          </w:p>
        </w:tc>
        <w:tc>
          <w:tcPr>
            <w:tcW w:w="1620" w:type="dxa"/>
          </w:tcPr>
          <w:p w14:paraId="49348517" w14:textId="77777777" w:rsidR="004B39FF" w:rsidRDefault="004B39FF" w:rsidP="0016628A"/>
        </w:tc>
        <w:tc>
          <w:tcPr>
            <w:tcW w:w="12060" w:type="dxa"/>
          </w:tcPr>
          <w:p w14:paraId="7EE28F08" w14:textId="77777777" w:rsidR="004B39FF" w:rsidRDefault="004B39FF" w:rsidP="0016628A">
            <w:r>
              <w:t>Status Open:</w:t>
            </w:r>
          </w:p>
          <w:p w14:paraId="54961147" w14:textId="77777777" w:rsidR="004B39FF" w:rsidRDefault="004B39FF" w:rsidP="0016628A">
            <w:r>
              <w:t xml:space="preserve">11/24/2023 Opened by Tim Murphy during </w:t>
            </w:r>
            <w:proofErr w:type="gramStart"/>
            <w:r>
              <w:t>inspection</w:t>
            </w:r>
            <w:proofErr w:type="gramEnd"/>
          </w:p>
          <w:p w14:paraId="1C21B5E0" w14:textId="77777777" w:rsidR="004B39FF" w:rsidRDefault="004B39FF" w:rsidP="0016628A">
            <w:r>
              <w:t>5/16/2024 – JWGs12 Flimsy 10.  Need to translate to SARPs change proposal in the next draft.</w:t>
            </w:r>
          </w:p>
        </w:tc>
      </w:tr>
      <w:tr w:rsidR="004B39FF" w14:paraId="4B1EA517" w14:textId="77777777" w:rsidTr="0016628A">
        <w:tc>
          <w:tcPr>
            <w:tcW w:w="895" w:type="dxa"/>
          </w:tcPr>
          <w:p w14:paraId="5D5D2BAB" w14:textId="77777777" w:rsidR="004B39FF" w:rsidRDefault="004B39FF" w:rsidP="0016628A">
            <w:pPr>
              <w:jc w:val="center"/>
            </w:pPr>
            <w:r>
              <w:t>26</w:t>
            </w:r>
          </w:p>
        </w:tc>
        <w:tc>
          <w:tcPr>
            <w:tcW w:w="5130" w:type="dxa"/>
            <w:shd w:val="clear" w:color="auto" w:fill="FBD4B4" w:themeFill="accent6" w:themeFillTint="66"/>
          </w:tcPr>
          <w:p w14:paraId="5A611F2E" w14:textId="77777777" w:rsidR="004B39FF" w:rsidRDefault="004B39FF" w:rsidP="0016628A">
            <w:r>
              <w:t xml:space="preserve">Should we use </w:t>
            </w:r>
            <w:proofErr w:type="spellStart"/>
            <w:r>
              <w:t>Beidou</w:t>
            </w:r>
            <w:proofErr w:type="spellEnd"/>
            <w:r>
              <w:t xml:space="preserve"> or BDS in SARPs – currently inconsistent use of </w:t>
            </w:r>
            <w:proofErr w:type="spellStart"/>
            <w:r>
              <w:t>Beidou</w:t>
            </w:r>
            <w:proofErr w:type="spellEnd"/>
            <w:r>
              <w:t xml:space="preserve">, BDS and </w:t>
            </w:r>
            <w:proofErr w:type="spellStart"/>
            <w:r>
              <w:t>BeiDou</w:t>
            </w:r>
            <w:proofErr w:type="spellEnd"/>
          </w:p>
        </w:tc>
        <w:tc>
          <w:tcPr>
            <w:tcW w:w="1620" w:type="dxa"/>
          </w:tcPr>
          <w:p w14:paraId="5AF5FC4E" w14:textId="77777777" w:rsidR="004B39FF" w:rsidRDefault="004B39FF" w:rsidP="0016628A">
            <w:r>
              <w:t>Group</w:t>
            </w:r>
          </w:p>
        </w:tc>
        <w:tc>
          <w:tcPr>
            <w:tcW w:w="12060" w:type="dxa"/>
          </w:tcPr>
          <w:p w14:paraId="29DD18F3" w14:textId="77777777" w:rsidR="004B39FF" w:rsidRDefault="004B39FF" w:rsidP="0016628A">
            <w:r>
              <w:t>Status Closed:</w:t>
            </w:r>
          </w:p>
          <w:p w14:paraId="2212E93D" w14:textId="77777777" w:rsidR="004B39FF" w:rsidRDefault="004B39FF" w:rsidP="0016628A">
            <w:r>
              <w:t xml:space="preserve">11/24/2023 Opened by Tim Murphy during </w:t>
            </w:r>
            <w:proofErr w:type="gramStart"/>
            <w:r>
              <w:t>inspection</w:t>
            </w:r>
            <w:proofErr w:type="gramEnd"/>
          </w:p>
          <w:p w14:paraId="4A8A7D29" w14:textId="77777777" w:rsidR="004B39FF" w:rsidRDefault="004B39FF" w:rsidP="0016628A">
            <w:r>
              <w:t>12/1/2023 – BDS is used in the core constellation SARPs so we should be consistent.  Will be incorporated in next draft.</w:t>
            </w:r>
          </w:p>
          <w:p w14:paraId="3DF069FB" w14:textId="77777777" w:rsidR="004B39FF" w:rsidRDefault="004B39FF" w:rsidP="0016628A">
            <w:r>
              <w:t>12/1/2023 – Closed based on discussion and decision at JWGs11</w:t>
            </w:r>
          </w:p>
        </w:tc>
      </w:tr>
      <w:tr w:rsidR="004B39FF" w14:paraId="76461E33" w14:textId="77777777" w:rsidTr="0016628A">
        <w:tc>
          <w:tcPr>
            <w:tcW w:w="895" w:type="dxa"/>
          </w:tcPr>
          <w:p w14:paraId="71B03433" w14:textId="77777777" w:rsidR="004B39FF" w:rsidRDefault="004B39FF" w:rsidP="0016628A">
            <w:pPr>
              <w:jc w:val="center"/>
            </w:pPr>
            <w:r>
              <w:t>27</w:t>
            </w:r>
          </w:p>
        </w:tc>
        <w:tc>
          <w:tcPr>
            <w:tcW w:w="5130" w:type="dxa"/>
            <w:shd w:val="clear" w:color="auto" w:fill="FBD4B4" w:themeFill="accent6" w:themeFillTint="66"/>
          </w:tcPr>
          <w:p w14:paraId="0FCF885C" w14:textId="77777777" w:rsidR="004B39FF" w:rsidRDefault="004B39FF" w:rsidP="0016628A">
            <w:r>
              <w:t xml:space="preserve">Is APD coded as 0 still a thing after the removal of GRAS?  Table B-72 gives a higher range of values for APD coded as 0.  Should this be removed with the GRAS stuff?  Also see section 3.6.7.2.1.1.3 which says if no FAS </w:t>
            </w:r>
            <w:proofErr w:type="spellStart"/>
            <w:r>
              <w:t>datablock</w:t>
            </w:r>
            <w:proofErr w:type="spellEnd"/>
            <w:r>
              <w:t xml:space="preserve"> then MT 2 ADB1 is required.</w:t>
            </w:r>
          </w:p>
        </w:tc>
        <w:tc>
          <w:tcPr>
            <w:tcW w:w="1620" w:type="dxa"/>
          </w:tcPr>
          <w:p w14:paraId="27AEE067" w14:textId="77777777" w:rsidR="004B39FF" w:rsidRDefault="004B39FF" w:rsidP="0016628A"/>
        </w:tc>
        <w:tc>
          <w:tcPr>
            <w:tcW w:w="12060" w:type="dxa"/>
          </w:tcPr>
          <w:p w14:paraId="7AE3A4FC" w14:textId="77777777" w:rsidR="004B39FF" w:rsidRDefault="004B39FF" w:rsidP="0016628A">
            <w:r>
              <w:t>Status Open:</w:t>
            </w:r>
          </w:p>
          <w:p w14:paraId="0A3D4206" w14:textId="77777777" w:rsidR="004B39FF" w:rsidRDefault="004B39FF" w:rsidP="0016628A">
            <w:r>
              <w:t xml:space="preserve">11/24/2023 Opened by Tim Murphy during </w:t>
            </w:r>
            <w:proofErr w:type="gramStart"/>
            <w:r>
              <w:t>inspection</w:t>
            </w:r>
            <w:proofErr w:type="gramEnd"/>
          </w:p>
          <w:p w14:paraId="6B1A9800" w14:textId="77777777" w:rsidR="004B39FF" w:rsidRDefault="004B39FF" w:rsidP="0016628A">
            <w:r>
              <w:t>12/1/2023 Closed – Discussion at JWGs11 – Decided to keep it.</w:t>
            </w:r>
          </w:p>
        </w:tc>
      </w:tr>
      <w:tr w:rsidR="004B39FF" w14:paraId="37D28BA2" w14:textId="77777777" w:rsidTr="0016628A">
        <w:tc>
          <w:tcPr>
            <w:tcW w:w="895" w:type="dxa"/>
          </w:tcPr>
          <w:p w14:paraId="7B01816F" w14:textId="77777777" w:rsidR="004B39FF" w:rsidRDefault="004B39FF" w:rsidP="0016628A">
            <w:pPr>
              <w:jc w:val="center"/>
            </w:pPr>
            <w:r>
              <w:lastRenderedPageBreak/>
              <w:t>28</w:t>
            </w:r>
          </w:p>
        </w:tc>
        <w:tc>
          <w:tcPr>
            <w:tcW w:w="5130" w:type="dxa"/>
          </w:tcPr>
          <w:p w14:paraId="03CF89B9" w14:textId="77777777" w:rsidR="004B39FF" w:rsidRDefault="004B39FF" w:rsidP="0016628A">
            <w:r>
              <w:t xml:space="preserve">Need to add section on </w:t>
            </w:r>
            <w:proofErr w:type="spellStart"/>
            <w:r>
              <w:t>VPL_iono</w:t>
            </w:r>
            <w:proofErr w:type="spellEnd"/>
          </w:p>
        </w:tc>
        <w:tc>
          <w:tcPr>
            <w:tcW w:w="1620" w:type="dxa"/>
          </w:tcPr>
          <w:p w14:paraId="4BE31E33" w14:textId="77777777" w:rsidR="004B39FF" w:rsidRDefault="004B39FF" w:rsidP="0016628A">
            <w:r>
              <w:t xml:space="preserve">Murphy </w:t>
            </w:r>
            <w:proofErr w:type="gramStart"/>
            <w:r>
              <w:t>+ ?</w:t>
            </w:r>
            <w:proofErr w:type="gramEnd"/>
          </w:p>
        </w:tc>
        <w:tc>
          <w:tcPr>
            <w:tcW w:w="12060" w:type="dxa"/>
          </w:tcPr>
          <w:p w14:paraId="630A79DE" w14:textId="77777777" w:rsidR="004B39FF" w:rsidRDefault="004B39FF" w:rsidP="0016628A">
            <w:r>
              <w:t>Status Open:</w:t>
            </w:r>
          </w:p>
          <w:p w14:paraId="23F236B5" w14:textId="77777777" w:rsidR="004B39FF" w:rsidRDefault="004B39FF" w:rsidP="0016628A">
            <w:r>
              <w:t>21/1/2023 – Opened due to discussion at JWGs11 and review of Draft 0.9</w:t>
            </w:r>
          </w:p>
          <w:p w14:paraId="1E29774D" w14:textId="77777777" w:rsidR="004B39FF" w:rsidRDefault="004B39FF" w:rsidP="0016628A">
            <w:r>
              <w:t xml:space="preserve">5/16/2024 – JWGs12 – GWG discussed whether </w:t>
            </w:r>
            <w:proofErr w:type="spellStart"/>
            <w:r>
              <w:t>VPLiono</w:t>
            </w:r>
            <w:proofErr w:type="spellEnd"/>
            <w:r>
              <w:t xml:space="preserve"> was needed in SARPs or if it could just be in the MOPS.  Reached consensus that it should be in the SARPs.  – Needs a proposal in the next version of the Draft SARPs</w:t>
            </w:r>
          </w:p>
        </w:tc>
      </w:tr>
      <w:tr w:rsidR="004B39FF" w14:paraId="158C7828" w14:textId="77777777" w:rsidTr="0016628A">
        <w:tc>
          <w:tcPr>
            <w:tcW w:w="895" w:type="dxa"/>
          </w:tcPr>
          <w:p w14:paraId="23438458" w14:textId="77777777" w:rsidR="004B39FF" w:rsidRDefault="004B39FF" w:rsidP="0016628A">
            <w:pPr>
              <w:jc w:val="center"/>
            </w:pPr>
            <w:r>
              <w:t>29</w:t>
            </w:r>
          </w:p>
        </w:tc>
        <w:tc>
          <w:tcPr>
            <w:tcW w:w="5130" w:type="dxa"/>
          </w:tcPr>
          <w:p w14:paraId="7038EA2D" w14:textId="77777777" w:rsidR="004B39FF" w:rsidRDefault="004B39FF" w:rsidP="0016628A">
            <w:r>
              <w:t>Need to add a section on protocol for propagation of sigma for variable rate smoothing.</w:t>
            </w:r>
          </w:p>
        </w:tc>
        <w:tc>
          <w:tcPr>
            <w:tcW w:w="1620" w:type="dxa"/>
          </w:tcPr>
          <w:p w14:paraId="527CA1C1" w14:textId="77777777" w:rsidR="004B39FF" w:rsidRDefault="004B39FF" w:rsidP="0016628A">
            <w:r>
              <w:t>Murphy</w:t>
            </w:r>
          </w:p>
        </w:tc>
        <w:tc>
          <w:tcPr>
            <w:tcW w:w="12060" w:type="dxa"/>
          </w:tcPr>
          <w:p w14:paraId="1256480D" w14:textId="77777777" w:rsidR="004B39FF" w:rsidRDefault="004B39FF" w:rsidP="0016628A">
            <w:r>
              <w:t>Status Open:</w:t>
            </w:r>
          </w:p>
          <w:p w14:paraId="1316D385" w14:textId="77777777" w:rsidR="004B39FF" w:rsidRDefault="004B39FF" w:rsidP="0016628A">
            <w:r>
              <w:t>21/1/2023 – Opened due to discussion at JWGs11 and IP 8.</w:t>
            </w:r>
          </w:p>
          <w:p w14:paraId="6DBD6304" w14:textId="77777777" w:rsidR="004B39FF" w:rsidRDefault="004B39FF" w:rsidP="0016628A"/>
        </w:tc>
      </w:tr>
      <w:tr w:rsidR="004B39FF" w14:paraId="4BDC3638" w14:textId="77777777" w:rsidTr="0016628A">
        <w:tc>
          <w:tcPr>
            <w:tcW w:w="895" w:type="dxa"/>
          </w:tcPr>
          <w:p w14:paraId="48EA58FE" w14:textId="77777777" w:rsidR="004B39FF" w:rsidRDefault="004B39FF" w:rsidP="0016628A">
            <w:pPr>
              <w:jc w:val="center"/>
            </w:pPr>
            <w:r>
              <w:t>30</w:t>
            </w:r>
          </w:p>
        </w:tc>
        <w:tc>
          <w:tcPr>
            <w:tcW w:w="5130" w:type="dxa"/>
          </w:tcPr>
          <w:p w14:paraId="6164E688" w14:textId="77777777" w:rsidR="004B39FF" w:rsidRDefault="004B39FF" w:rsidP="0016628A">
            <w:r>
              <w:t>Are we going to add a new positioning service type?</w:t>
            </w:r>
          </w:p>
        </w:tc>
        <w:tc>
          <w:tcPr>
            <w:tcW w:w="1620" w:type="dxa"/>
          </w:tcPr>
          <w:p w14:paraId="76ECDC93" w14:textId="77777777" w:rsidR="004B39FF" w:rsidRDefault="004B39FF" w:rsidP="0016628A"/>
        </w:tc>
        <w:tc>
          <w:tcPr>
            <w:tcW w:w="12060" w:type="dxa"/>
          </w:tcPr>
          <w:p w14:paraId="77D6E630" w14:textId="77777777" w:rsidR="004B39FF" w:rsidRDefault="004B39FF" w:rsidP="0016628A">
            <w:r>
              <w:t>Status Open:</w:t>
            </w:r>
          </w:p>
          <w:p w14:paraId="0A49CA22" w14:textId="77777777" w:rsidR="004B39FF" w:rsidRDefault="004B39FF" w:rsidP="0016628A">
            <w:r>
              <w:t>12/1/2023 – Opened due to discussion on GWGs11 IP 10</w:t>
            </w:r>
          </w:p>
        </w:tc>
      </w:tr>
      <w:tr w:rsidR="004B39FF" w14:paraId="30D9100E" w14:textId="77777777" w:rsidTr="0016628A">
        <w:tc>
          <w:tcPr>
            <w:tcW w:w="895" w:type="dxa"/>
          </w:tcPr>
          <w:p w14:paraId="5A18E134" w14:textId="77777777" w:rsidR="004B39FF" w:rsidRDefault="004B39FF" w:rsidP="0016628A">
            <w:pPr>
              <w:jc w:val="center"/>
            </w:pPr>
            <w:r>
              <w:t>31</w:t>
            </w:r>
          </w:p>
        </w:tc>
        <w:tc>
          <w:tcPr>
            <w:tcW w:w="5130" w:type="dxa"/>
          </w:tcPr>
          <w:p w14:paraId="07846016" w14:textId="77777777" w:rsidR="004B39FF" w:rsidRDefault="004B39FF" w:rsidP="0016628A">
            <w:r>
              <w:t>Do we need C1 and C2?  Will they ever be available when D1 or D2 are not available?  What’s the integrity paradigm for those service levels?</w:t>
            </w:r>
          </w:p>
        </w:tc>
        <w:tc>
          <w:tcPr>
            <w:tcW w:w="1620" w:type="dxa"/>
          </w:tcPr>
          <w:p w14:paraId="7C66D772" w14:textId="77777777" w:rsidR="004B39FF" w:rsidRDefault="004B39FF" w:rsidP="0016628A"/>
        </w:tc>
        <w:tc>
          <w:tcPr>
            <w:tcW w:w="12060" w:type="dxa"/>
          </w:tcPr>
          <w:p w14:paraId="10643E1B" w14:textId="77777777" w:rsidR="004B39FF" w:rsidRDefault="004B39FF" w:rsidP="0016628A">
            <w:r>
              <w:t>Status Open:</w:t>
            </w:r>
          </w:p>
          <w:p w14:paraId="70AF57DD" w14:textId="77777777" w:rsidR="004B39FF" w:rsidRDefault="004B39FF" w:rsidP="0016628A">
            <w:r>
              <w:t>21/1/2023 – Opened due to discussion at JWGs11.</w:t>
            </w:r>
          </w:p>
          <w:p w14:paraId="11CAB31F" w14:textId="77777777" w:rsidR="004B39FF" w:rsidRDefault="004B39FF" w:rsidP="0016628A"/>
          <w:p w14:paraId="28466D3A" w14:textId="77777777" w:rsidR="004B39FF" w:rsidRDefault="004B39FF" w:rsidP="0016628A"/>
        </w:tc>
      </w:tr>
      <w:tr w:rsidR="004B39FF" w14:paraId="49C6F111" w14:textId="77777777" w:rsidTr="0016628A">
        <w:tc>
          <w:tcPr>
            <w:tcW w:w="895" w:type="dxa"/>
          </w:tcPr>
          <w:p w14:paraId="1249B597" w14:textId="77777777" w:rsidR="004B39FF" w:rsidRDefault="004B39FF" w:rsidP="0016628A">
            <w:pPr>
              <w:jc w:val="center"/>
            </w:pPr>
            <w:r>
              <w:t>32</w:t>
            </w:r>
          </w:p>
        </w:tc>
        <w:tc>
          <w:tcPr>
            <w:tcW w:w="5130" w:type="dxa"/>
          </w:tcPr>
          <w:p w14:paraId="30C826CA" w14:textId="77777777" w:rsidR="004B39FF" w:rsidRDefault="004B39FF" w:rsidP="0016628A">
            <w:r>
              <w:t xml:space="preserve">If we synchronize </w:t>
            </w:r>
            <w:proofErr w:type="spellStart"/>
            <w:r>
              <w:t>ephemerises</w:t>
            </w:r>
            <w:proofErr w:type="spellEnd"/>
            <w:r>
              <w:t>, which ephemeris data to use? (F1, or F2).</w:t>
            </w:r>
          </w:p>
        </w:tc>
        <w:tc>
          <w:tcPr>
            <w:tcW w:w="1620" w:type="dxa"/>
          </w:tcPr>
          <w:p w14:paraId="0984F16C" w14:textId="77777777" w:rsidR="004B39FF" w:rsidRDefault="004B39FF" w:rsidP="0016628A">
            <w:r>
              <w:t>Andreas</w:t>
            </w:r>
          </w:p>
        </w:tc>
        <w:tc>
          <w:tcPr>
            <w:tcW w:w="12060" w:type="dxa"/>
          </w:tcPr>
          <w:p w14:paraId="4C2E6E23" w14:textId="77777777" w:rsidR="004B39FF" w:rsidRDefault="004B39FF" w:rsidP="0016628A">
            <w:r>
              <w:t>GWGs13 WP 13</w:t>
            </w:r>
          </w:p>
          <w:p w14:paraId="2C440D82" w14:textId="77777777" w:rsidR="004B39FF" w:rsidRDefault="004B39FF" w:rsidP="0016628A">
            <w:r>
              <w:t>5/16/2024 – JWGs12 Flimsy 10 makes an initial contribution.  Andreas will bring a more detailed paper to the ad-hoc group meeting</w:t>
            </w:r>
          </w:p>
        </w:tc>
      </w:tr>
      <w:tr w:rsidR="004B39FF" w14:paraId="6CC05C89" w14:textId="77777777" w:rsidTr="0016628A">
        <w:tc>
          <w:tcPr>
            <w:tcW w:w="895" w:type="dxa"/>
          </w:tcPr>
          <w:p w14:paraId="701B05E5" w14:textId="77777777" w:rsidR="004B39FF" w:rsidRDefault="004B39FF" w:rsidP="0016628A">
            <w:pPr>
              <w:jc w:val="center"/>
            </w:pPr>
            <w:r>
              <w:t>33</w:t>
            </w:r>
          </w:p>
        </w:tc>
        <w:tc>
          <w:tcPr>
            <w:tcW w:w="5130" w:type="dxa"/>
          </w:tcPr>
          <w:p w14:paraId="57BE1189" w14:textId="77777777" w:rsidR="004B39FF" w:rsidRDefault="004B39FF" w:rsidP="0016628A">
            <w:r>
              <w:t>What constellation state probability assumptions should we be using.  Can we give guidance so that everyone is using the same one?</w:t>
            </w:r>
          </w:p>
        </w:tc>
        <w:tc>
          <w:tcPr>
            <w:tcW w:w="1620" w:type="dxa"/>
          </w:tcPr>
          <w:p w14:paraId="31B38B9D" w14:textId="77777777" w:rsidR="004B39FF" w:rsidRDefault="004B39FF" w:rsidP="0016628A">
            <w:r>
              <w:t xml:space="preserve">Morten </w:t>
            </w:r>
            <w:proofErr w:type="spellStart"/>
            <w:r>
              <w:t>Topland</w:t>
            </w:r>
            <w:proofErr w:type="spellEnd"/>
          </w:p>
        </w:tc>
        <w:tc>
          <w:tcPr>
            <w:tcW w:w="12060" w:type="dxa"/>
          </w:tcPr>
          <w:p w14:paraId="4FFFCD84" w14:textId="77777777" w:rsidR="004B39FF" w:rsidRDefault="004B39FF" w:rsidP="0016628A">
            <w:r>
              <w:t>Status Open:</w:t>
            </w:r>
          </w:p>
          <w:p w14:paraId="237C25BC" w14:textId="77777777" w:rsidR="004B39FF" w:rsidRDefault="004B39FF" w:rsidP="0016628A">
            <w:r>
              <w:t xml:space="preserve">12/1/2023 – JSWG11 WP 14 </w:t>
            </w:r>
            <w:proofErr w:type="gramStart"/>
            <w:r>
              <w:t>-  Indra</w:t>
            </w:r>
            <w:proofErr w:type="gramEnd"/>
            <w:r>
              <w:t xml:space="preserve"> has the action to continue to work and eventually propose guidance.</w:t>
            </w:r>
          </w:p>
        </w:tc>
      </w:tr>
      <w:tr w:rsidR="004B39FF" w14:paraId="1F49FE1A" w14:textId="77777777" w:rsidTr="0016628A">
        <w:tc>
          <w:tcPr>
            <w:tcW w:w="895" w:type="dxa"/>
          </w:tcPr>
          <w:p w14:paraId="2AAAD94D" w14:textId="77777777" w:rsidR="004B39FF" w:rsidRDefault="004B39FF" w:rsidP="0016628A">
            <w:pPr>
              <w:jc w:val="center"/>
            </w:pPr>
            <w:r>
              <w:t>34</w:t>
            </w:r>
          </w:p>
        </w:tc>
        <w:tc>
          <w:tcPr>
            <w:tcW w:w="5130" w:type="dxa"/>
          </w:tcPr>
          <w:p w14:paraId="775F173E" w14:textId="77777777" w:rsidR="004B39FF" w:rsidRDefault="004B39FF" w:rsidP="0016628A">
            <w:r>
              <w:t>Need to add Ephemeris CRC to MT 23</w:t>
            </w:r>
          </w:p>
          <w:p w14:paraId="160B8F2D" w14:textId="77777777" w:rsidR="004B39FF" w:rsidRDefault="004B39FF" w:rsidP="004B39FF">
            <w:pPr>
              <w:pStyle w:val="ListParagraph"/>
              <w:numPr>
                <w:ilvl w:val="0"/>
                <w:numId w:val="25"/>
              </w:numPr>
            </w:pPr>
            <w:r>
              <w:lastRenderedPageBreak/>
              <w:t>Tim to propose a new MT 23 format to include this and other changes</w:t>
            </w:r>
          </w:p>
        </w:tc>
        <w:tc>
          <w:tcPr>
            <w:tcW w:w="1620" w:type="dxa"/>
          </w:tcPr>
          <w:p w14:paraId="54806951" w14:textId="77777777" w:rsidR="004B39FF" w:rsidRDefault="004B39FF" w:rsidP="0016628A">
            <w:r>
              <w:lastRenderedPageBreak/>
              <w:t>Murphy</w:t>
            </w:r>
          </w:p>
        </w:tc>
        <w:tc>
          <w:tcPr>
            <w:tcW w:w="12060" w:type="dxa"/>
          </w:tcPr>
          <w:p w14:paraId="5D553C90" w14:textId="77777777" w:rsidR="004B39FF" w:rsidRDefault="004B39FF" w:rsidP="0016628A">
            <w:r>
              <w:t>Status Open:</w:t>
            </w:r>
          </w:p>
          <w:p w14:paraId="2A014EFC" w14:textId="77777777" w:rsidR="004B39FF" w:rsidRDefault="004B39FF" w:rsidP="0016628A">
            <w:r>
              <w:t>Opened GWGs12 during Draft 1.0 review.</w:t>
            </w:r>
          </w:p>
          <w:p w14:paraId="0F3FD7E4" w14:textId="77777777" w:rsidR="004B39FF" w:rsidRDefault="004B39FF" w:rsidP="0016628A"/>
        </w:tc>
      </w:tr>
      <w:tr w:rsidR="004B39FF" w14:paraId="146FE7B2" w14:textId="77777777" w:rsidTr="0016628A">
        <w:tc>
          <w:tcPr>
            <w:tcW w:w="895" w:type="dxa"/>
          </w:tcPr>
          <w:p w14:paraId="74A5EEBA" w14:textId="77777777" w:rsidR="004B39FF" w:rsidRDefault="004B39FF" w:rsidP="0016628A">
            <w:pPr>
              <w:jc w:val="center"/>
            </w:pPr>
            <w:r>
              <w:t>35</w:t>
            </w:r>
          </w:p>
        </w:tc>
        <w:tc>
          <w:tcPr>
            <w:tcW w:w="5130" w:type="dxa"/>
          </w:tcPr>
          <w:p w14:paraId="1CC45A1F" w14:textId="77777777" w:rsidR="004B39FF" w:rsidRDefault="004B39FF" w:rsidP="0016628A">
            <w:r>
              <w:t>Need Ephemeris Mask definition for F1 and F2 signals on all core constellations</w:t>
            </w:r>
          </w:p>
        </w:tc>
        <w:tc>
          <w:tcPr>
            <w:tcW w:w="1620" w:type="dxa"/>
          </w:tcPr>
          <w:p w14:paraId="33C2172D" w14:textId="77777777" w:rsidR="004B39FF" w:rsidRDefault="004B39FF" w:rsidP="0016628A">
            <w:r>
              <w:t xml:space="preserve">Need </w:t>
            </w:r>
            <w:proofErr w:type="gramStart"/>
            <w:r>
              <w:t>volunteers</w:t>
            </w:r>
            <w:proofErr w:type="gramEnd"/>
            <w:r>
              <w:t xml:space="preserve"> </w:t>
            </w:r>
          </w:p>
          <w:p w14:paraId="37FFF0DD" w14:textId="77777777" w:rsidR="004B39FF" w:rsidRDefault="004B39FF" w:rsidP="0016628A">
            <w:proofErr w:type="spellStart"/>
            <w:r>
              <w:t>BeiDou</w:t>
            </w:r>
            <w:proofErr w:type="spellEnd"/>
            <w:r>
              <w:t>: Action to Kun Fang (BUAA)</w:t>
            </w:r>
          </w:p>
          <w:p w14:paraId="70C82E1E" w14:textId="77777777" w:rsidR="004B39FF" w:rsidRDefault="004B39FF" w:rsidP="0016628A">
            <w:r>
              <w:t>GPS: Mark Dickinson (FAA)</w:t>
            </w:r>
          </w:p>
          <w:p w14:paraId="4A9E1AF3" w14:textId="77777777" w:rsidR="004B39FF" w:rsidRDefault="004B39FF" w:rsidP="0016628A">
            <w:r>
              <w:t>(</w:t>
            </w:r>
            <w:proofErr w:type="gramStart"/>
            <w:r>
              <w:t>ask</w:t>
            </w:r>
            <w:proofErr w:type="gramEnd"/>
            <w:r>
              <w:t xml:space="preserve"> Vlad by mail).</w:t>
            </w:r>
          </w:p>
          <w:p w14:paraId="2E7CC567" w14:textId="77777777" w:rsidR="004B39FF" w:rsidRDefault="004B39FF" w:rsidP="0016628A">
            <w:r>
              <w:t xml:space="preserve">Galileo: </w:t>
            </w:r>
            <w:proofErr w:type="spellStart"/>
            <w:r>
              <w:t>Arlien</w:t>
            </w:r>
            <w:proofErr w:type="spellEnd"/>
            <w:r>
              <w:t xml:space="preserve"> </w:t>
            </w:r>
          </w:p>
          <w:p w14:paraId="03ADD431" w14:textId="77777777" w:rsidR="004B39FF" w:rsidRDefault="004B39FF" w:rsidP="0016628A">
            <w:r>
              <w:t>Need volunteers for the others</w:t>
            </w:r>
          </w:p>
        </w:tc>
        <w:tc>
          <w:tcPr>
            <w:tcW w:w="12060" w:type="dxa"/>
          </w:tcPr>
          <w:p w14:paraId="3EB21220" w14:textId="77777777" w:rsidR="004B39FF" w:rsidRDefault="004B39FF" w:rsidP="0016628A">
            <w:r>
              <w:t>Status Open:</w:t>
            </w:r>
          </w:p>
          <w:p w14:paraId="506E238D" w14:textId="77777777" w:rsidR="004B39FF" w:rsidRDefault="004B39FF" w:rsidP="0016628A">
            <w:r>
              <w:t>Opened GWGs12 during Draft 1.0 review</w:t>
            </w:r>
            <w:proofErr w:type="gramStart"/>
            <w:r>
              <w:t>-  Andreas</w:t>
            </w:r>
            <w:proofErr w:type="gramEnd"/>
            <w:r>
              <w:t xml:space="preserve"> to look at what was done for SESAR in 2016.</w:t>
            </w:r>
          </w:p>
          <w:p w14:paraId="2C56AE77" w14:textId="77777777" w:rsidR="004B39FF" w:rsidRDefault="004B39FF" w:rsidP="0016628A">
            <w:r>
              <w:t xml:space="preserve">5/16/2025 – JWGs12 – Flimsy 10 </w:t>
            </w:r>
          </w:p>
        </w:tc>
      </w:tr>
      <w:tr w:rsidR="004B39FF" w14:paraId="1F636465" w14:textId="77777777" w:rsidTr="0016628A">
        <w:tc>
          <w:tcPr>
            <w:tcW w:w="895" w:type="dxa"/>
          </w:tcPr>
          <w:p w14:paraId="241850B0" w14:textId="77777777" w:rsidR="004B39FF" w:rsidRDefault="004B39FF" w:rsidP="0016628A">
            <w:pPr>
              <w:jc w:val="center"/>
            </w:pPr>
          </w:p>
        </w:tc>
        <w:tc>
          <w:tcPr>
            <w:tcW w:w="5130" w:type="dxa"/>
          </w:tcPr>
          <w:p w14:paraId="53DC2C2E" w14:textId="77777777" w:rsidR="004B39FF" w:rsidRDefault="004B39FF" w:rsidP="0016628A"/>
        </w:tc>
        <w:tc>
          <w:tcPr>
            <w:tcW w:w="1620" w:type="dxa"/>
          </w:tcPr>
          <w:p w14:paraId="4097BC0C" w14:textId="77777777" w:rsidR="004B39FF" w:rsidRDefault="004B39FF" w:rsidP="0016628A"/>
        </w:tc>
        <w:tc>
          <w:tcPr>
            <w:tcW w:w="12060" w:type="dxa"/>
          </w:tcPr>
          <w:p w14:paraId="18160250" w14:textId="77777777" w:rsidR="004B39FF" w:rsidRDefault="004B39FF" w:rsidP="0016628A"/>
        </w:tc>
      </w:tr>
      <w:tr w:rsidR="004B39FF" w14:paraId="31AD806F" w14:textId="77777777" w:rsidTr="0016628A">
        <w:tc>
          <w:tcPr>
            <w:tcW w:w="895" w:type="dxa"/>
          </w:tcPr>
          <w:p w14:paraId="430F4C69" w14:textId="77777777" w:rsidR="004B39FF" w:rsidRDefault="004B39FF" w:rsidP="0016628A">
            <w:pPr>
              <w:jc w:val="center"/>
            </w:pPr>
          </w:p>
        </w:tc>
        <w:tc>
          <w:tcPr>
            <w:tcW w:w="5130" w:type="dxa"/>
          </w:tcPr>
          <w:p w14:paraId="3CF32A31" w14:textId="77777777" w:rsidR="004B39FF" w:rsidRDefault="004B39FF" w:rsidP="0016628A"/>
        </w:tc>
        <w:tc>
          <w:tcPr>
            <w:tcW w:w="1620" w:type="dxa"/>
          </w:tcPr>
          <w:p w14:paraId="57A66FAB" w14:textId="77777777" w:rsidR="004B39FF" w:rsidRDefault="004B39FF" w:rsidP="0016628A"/>
        </w:tc>
        <w:tc>
          <w:tcPr>
            <w:tcW w:w="12060" w:type="dxa"/>
          </w:tcPr>
          <w:p w14:paraId="2716D31B" w14:textId="77777777" w:rsidR="004B39FF" w:rsidRDefault="004B39FF" w:rsidP="0016628A"/>
        </w:tc>
      </w:tr>
      <w:tr w:rsidR="004B39FF" w14:paraId="740B58E1" w14:textId="77777777" w:rsidTr="0016628A">
        <w:tc>
          <w:tcPr>
            <w:tcW w:w="895" w:type="dxa"/>
          </w:tcPr>
          <w:p w14:paraId="6825030E" w14:textId="77777777" w:rsidR="004B39FF" w:rsidRDefault="004B39FF" w:rsidP="0016628A">
            <w:pPr>
              <w:jc w:val="center"/>
            </w:pPr>
          </w:p>
        </w:tc>
        <w:tc>
          <w:tcPr>
            <w:tcW w:w="5130" w:type="dxa"/>
          </w:tcPr>
          <w:p w14:paraId="6EF31D07" w14:textId="77777777" w:rsidR="004B39FF" w:rsidRDefault="004B39FF" w:rsidP="0016628A"/>
        </w:tc>
        <w:tc>
          <w:tcPr>
            <w:tcW w:w="1620" w:type="dxa"/>
          </w:tcPr>
          <w:p w14:paraId="7FAD99CA" w14:textId="77777777" w:rsidR="004B39FF" w:rsidRDefault="004B39FF" w:rsidP="0016628A"/>
        </w:tc>
        <w:tc>
          <w:tcPr>
            <w:tcW w:w="12060" w:type="dxa"/>
          </w:tcPr>
          <w:p w14:paraId="41F1CB26" w14:textId="77777777" w:rsidR="004B39FF" w:rsidRDefault="004B39FF" w:rsidP="0016628A"/>
        </w:tc>
      </w:tr>
      <w:tr w:rsidR="004B39FF" w14:paraId="61F34DDF" w14:textId="77777777" w:rsidTr="0016628A">
        <w:tc>
          <w:tcPr>
            <w:tcW w:w="895" w:type="dxa"/>
          </w:tcPr>
          <w:p w14:paraId="725D950A" w14:textId="77777777" w:rsidR="004B39FF" w:rsidRDefault="004B39FF" w:rsidP="0016628A">
            <w:pPr>
              <w:jc w:val="center"/>
            </w:pPr>
          </w:p>
        </w:tc>
        <w:tc>
          <w:tcPr>
            <w:tcW w:w="5130" w:type="dxa"/>
          </w:tcPr>
          <w:p w14:paraId="0B2B90A7" w14:textId="77777777" w:rsidR="004B39FF" w:rsidRDefault="004B39FF" w:rsidP="0016628A"/>
        </w:tc>
        <w:tc>
          <w:tcPr>
            <w:tcW w:w="1620" w:type="dxa"/>
          </w:tcPr>
          <w:p w14:paraId="21591F6D" w14:textId="77777777" w:rsidR="004B39FF" w:rsidRDefault="004B39FF" w:rsidP="0016628A"/>
        </w:tc>
        <w:tc>
          <w:tcPr>
            <w:tcW w:w="12060" w:type="dxa"/>
          </w:tcPr>
          <w:p w14:paraId="73175A62" w14:textId="77777777" w:rsidR="004B39FF" w:rsidRDefault="004B39FF" w:rsidP="0016628A"/>
        </w:tc>
      </w:tr>
      <w:tr w:rsidR="004B39FF" w14:paraId="5BE41AF8" w14:textId="77777777" w:rsidTr="0016628A">
        <w:tc>
          <w:tcPr>
            <w:tcW w:w="895" w:type="dxa"/>
          </w:tcPr>
          <w:p w14:paraId="4DFF4FFC" w14:textId="77777777" w:rsidR="004B39FF" w:rsidRDefault="004B39FF" w:rsidP="0016628A">
            <w:pPr>
              <w:jc w:val="center"/>
            </w:pPr>
          </w:p>
        </w:tc>
        <w:tc>
          <w:tcPr>
            <w:tcW w:w="5130" w:type="dxa"/>
          </w:tcPr>
          <w:p w14:paraId="56AC4692" w14:textId="77777777" w:rsidR="004B39FF" w:rsidRDefault="004B39FF" w:rsidP="0016628A"/>
        </w:tc>
        <w:tc>
          <w:tcPr>
            <w:tcW w:w="1620" w:type="dxa"/>
          </w:tcPr>
          <w:p w14:paraId="2A1C2894" w14:textId="77777777" w:rsidR="004B39FF" w:rsidRDefault="004B39FF" w:rsidP="0016628A"/>
        </w:tc>
        <w:tc>
          <w:tcPr>
            <w:tcW w:w="12060" w:type="dxa"/>
          </w:tcPr>
          <w:p w14:paraId="154D91EE" w14:textId="77777777" w:rsidR="004B39FF" w:rsidRDefault="004B39FF" w:rsidP="0016628A"/>
        </w:tc>
      </w:tr>
    </w:tbl>
    <w:p w14:paraId="58EB8F2F" w14:textId="77777777" w:rsidR="004B39FF" w:rsidRDefault="004B39FF" w:rsidP="004B39FF"/>
    <w:p w14:paraId="5FE0D7E9" w14:textId="77777777" w:rsidR="004B39FF" w:rsidRDefault="004B39FF" w:rsidP="004B39FF"/>
    <w:p w14:paraId="4FC7FDAE" w14:textId="77777777" w:rsidR="004B39FF" w:rsidRDefault="004B39FF" w:rsidP="004B39FF">
      <w:r>
        <w:t>Version History:</w:t>
      </w:r>
    </w:p>
    <w:p w14:paraId="465BD59A" w14:textId="77777777" w:rsidR="004B39FF" w:rsidRDefault="004B39FF" w:rsidP="004B39FF">
      <w:r>
        <w:t>V0.0 – Created during JWGS10</w:t>
      </w:r>
    </w:p>
    <w:p w14:paraId="4C1E432C" w14:textId="77777777" w:rsidR="004B39FF" w:rsidRDefault="004B39FF" w:rsidP="004B39FF">
      <w:r>
        <w:t>V0.1 – Modified by Tim Murphy – cleaned up the original version, added references to WPs as needed.  Assigned a few Issue Owners. (Added the Issue Owner Column)</w:t>
      </w:r>
    </w:p>
    <w:p w14:paraId="4003BABD" w14:textId="77777777" w:rsidR="004B39FF" w:rsidRDefault="004B39FF" w:rsidP="004B39FF">
      <w:r>
        <w:lastRenderedPageBreak/>
        <w:t>V0.4 – After a review by SARPs Drafting ad hoc group 9/21/2023.</w:t>
      </w:r>
    </w:p>
    <w:p w14:paraId="6A1FB0A3" w14:textId="77777777" w:rsidR="004B39FF" w:rsidRDefault="004B39FF" w:rsidP="004B39FF">
      <w:r>
        <w:t xml:space="preserve">V0.5 through V0.6 – Created and updated during ad-hoc </w:t>
      </w:r>
      <w:proofErr w:type="gramStart"/>
      <w:r>
        <w:t>meetings</w:t>
      </w:r>
      <w:proofErr w:type="gramEnd"/>
    </w:p>
    <w:p w14:paraId="5CC83E18" w14:textId="77777777" w:rsidR="004B39FF" w:rsidRDefault="004B39FF" w:rsidP="004B39FF">
      <w:r>
        <w:t>V0.7 – Created for JWGs12</w:t>
      </w:r>
    </w:p>
    <w:p w14:paraId="0903199B" w14:textId="77777777" w:rsidR="004B39FF" w:rsidRDefault="004B39FF" w:rsidP="004B39FF"/>
    <w:p w14:paraId="27BD95EB" w14:textId="77777777" w:rsidR="004B39FF" w:rsidRPr="006E41A0" w:rsidRDefault="004B39FF" w:rsidP="00AD7651"/>
    <w:sectPr w:rsidR="004B39FF" w:rsidRPr="006E41A0" w:rsidSect="00453D5E">
      <w:headerReference w:type="even" r:id="rId21"/>
      <w:headerReference w:type="default" r:id="rId22"/>
      <w:headerReference w:type="first" r:id="rId23"/>
      <w:pgSz w:w="15840" w:h="12240"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Murphy (US), Tim" w:date="2024-05-02T07:45:00Z" w:initials="M(T">
    <w:p w14:paraId="0811C53C" w14:textId="77777777" w:rsidR="00383504" w:rsidRDefault="00383504" w:rsidP="00383504">
      <w:pPr>
        <w:pStyle w:val="CommentText"/>
      </w:pPr>
      <w:r>
        <w:rPr>
          <w:rStyle w:val="CommentReference"/>
        </w:rPr>
        <w:annotationRef/>
      </w:r>
      <w:r>
        <w:t>Check status.  Close at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11C5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DC304" w16cex:dateUtc="2024-05-02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11C53C" w16cid:durableId="29DDC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4C58" w14:textId="77777777" w:rsidR="00A55403" w:rsidRDefault="00A55403" w:rsidP="002E797F">
      <w:r>
        <w:separator/>
      </w:r>
    </w:p>
  </w:endnote>
  <w:endnote w:type="continuationSeparator" w:id="0">
    <w:p w14:paraId="4EDBDC90" w14:textId="77777777" w:rsidR="00A55403" w:rsidRDefault="00A55403" w:rsidP="002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Roboto Light">
    <w:altName w:val="Times New Roman"/>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96B0C" w14:textId="77777777" w:rsidR="00A55403" w:rsidRDefault="00A55403" w:rsidP="002E797F">
      <w:r>
        <w:separator/>
      </w:r>
    </w:p>
  </w:footnote>
  <w:footnote w:type="continuationSeparator" w:id="0">
    <w:p w14:paraId="60775C68" w14:textId="77777777" w:rsidR="00A55403" w:rsidRDefault="00A55403" w:rsidP="002E7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ACF6" w14:textId="77777777" w:rsidR="00824830" w:rsidRDefault="00000000">
    <w:pPr>
      <w:pStyle w:val="Header"/>
    </w:pPr>
    <w:r>
      <w:rPr>
        <w:noProof/>
      </w:rPr>
      <w:pict w14:anchorId="1BC79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6" o:spid="_x0000_s1027"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5EAC" w14:textId="4BE5B336" w:rsidR="00824830" w:rsidRPr="00603616" w:rsidRDefault="00000000" w:rsidP="002E797F">
    <w:r>
      <w:rPr>
        <w:noProof/>
      </w:rPr>
      <w:pict w14:anchorId="5256D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7" o:spid="_x0000_s1035" type="#_x0000_t136" style="position:absolute;margin-left:0;margin-top:0;width:435.05pt;height:205.2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24830">
      <w:rPr>
        <w:noProof/>
      </w:rPr>
      <w:t>JWGs</w:t>
    </w:r>
    <w:r w:rsidR="000F04CC">
      <w:rPr>
        <w:noProof/>
      </w:rPr>
      <w:t>12</w:t>
    </w:r>
    <w:r w:rsidR="00824830" w:rsidRPr="00603616">
      <w:t xml:space="preserve"> </w:t>
    </w:r>
    <w:proofErr w:type="gramStart"/>
    <w:r w:rsidR="00824830">
      <w:t>Draft  202</w:t>
    </w:r>
    <w:r w:rsidR="000F04CC">
      <w:t>4</w:t>
    </w:r>
    <w:proofErr w:type="gramEnd"/>
    <w:r w:rsidR="00824830" w:rsidRPr="00603616">
      <w:t xml:space="preserve"> Report – Attachment </w:t>
    </w:r>
    <w:r w:rsidR="00824830">
      <w:t>X – GWG Report</w:t>
    </w:r>
    <w:r w:rsidR="00874132">
      <w:t xml:space="preserve"> </w:t>
    </w:r>
    <w:r w:rsidR="00824830">
      <w:t xml:space="preserve">  JWGs</w:t>
    </w:r>
    <w:r w:rsidR="00550FA0">
      <w:t>12</w:t>
    </w:r>
    <w:r w:rsidR="00824830">
      <w:t xml:space="preserve"> Flimsy </w:t>
    </w:r>
    <w:r w:rsidR="00550FA0">
      <w:t>18</w:t>
    </w:r>
    <w:r w:rsidR="00824830">
      <w:t xml:space="preserve"> Rev 0</w:t>
    </w:r>
  </w:p>
  <w:p w14:paraId="05F2DEFB" w14:textId="77777777" w:rsidR="00824830" w:rsidRDefault="00824830" w:rsidP="002E7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A113" w14:textId="77777777" w:rsidR="00824830" w:rsidRDefault="00000000">
    <w:pPr>
      <w:pStyle w:val="Header"/>
    </w:pPr>
    <w:r>
      <w:rPr>
        <w:noProof/>
      </w:rPr>
      <w:pict w14:anchorId="68337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5" o:spid="_x0000_s1026"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65DB" w14:textId="77777777" w:rsidR="00824830" w:rsidRPr="00613F37" w:rsidRDefault="00000000" w:rsidP="00B05852">
    <w:pPr>
      <w:pStyle w:val="Header"/>
      <w:ind w:left="-100"/>
      <w:rPr>
        <w:szCs w:val="22"/>
      </w:rPr>
    </w:pPr>
    <w:r>
      <w:rPr>
        <w:noProof/>
      </w:rPr>
      <w:pict w14:anchorId="18CAA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9" o:spid="_x0000_s1030" type="#_x0000_t136" style="position:absolute;left:0;text-align:left;margin-left:0;margin-top:0;width:435.05pt;height:1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24830" w:rsidRPr="00613F37">
      <w:rPr>
        <w:szCs w:val="22"/>
      </w:rPr>
      <w:t xml:space="preserve">Attachment 2 - </w:t>
    </w:r>
    <w:r w:rsidR="00824830" w:rsidRPr="00613F37">
      <w:rPr>
        <w:rStyle w:val="PageNumber"/>
        <w:szCs w:val="22"/>
      </w:rPr>
      <w:fldChar w:fldCharType="begin"/>
    </w:r>
    <w:r w:rsidR="00824830" w:rsidRPr="00613F37">
      <w:rPr>
        <w:rStyle w:val="PageNumber"/>
        <w:szCs w:val="22"/>
      </w:rPr>
      <w:instrText xml:space="preserve"> PAGE </w:instrText>
    </w:r>
    <w:r w:rsidR="00824830" w:rsidRPr="00613F37">
      <w:rPr>
        <w:rStyle w:val="PageNumber"/>
        <w:szCs w:val="22"/>
      </w:rPr>
      <w:fldChar w:fldCharType="separate"/>
    </w:r>
    <w:r w:rsidR="00824830">
      <w:rPr>
        <w:rStyle w:val="PageNumber"/>
        <w:noProof/>
        <w:szCs w:val="22"/>
      </w:rPr>
      <w:t>2</w:t>
    </w:r>
    <w:r w:rsidR="00824830" w:rsidRPr="00613F37">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C92A" w14:textId="77777777" w:rsidR="00824830" w:rsidRPr="00834024" w:rsidRDefault="00000000" w:rsidP="00B05852">
    <w:pPr>
      <w:pStyle w:val="Header"/>
      <w:jc w:val="right"/>
      <w:rPr>
        <w:szCs w:val="22"/>
      </w:rPr>
    </w:pPr>
    <w:r>
      <w:rPr>
        <w:noProof/>
      </w:rPr>
      <w:pict w14:anchorId="31B41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0" o:spid="_x0000_s1031" type="#_x0000_t136" style="position:absolute;left:0;text-align:left;margin-left:0;margin-top:0;width:435.05pt;height:1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DA1C" w14:textId="77777777" w:rsidR="00824830" w:rsidRPr="00613F37" w:rsidRDefault="00000000" w:rsidP="00B05852">
    <w:pPr>
      <w:pStyle w:val="Header"/>
      <w:jc w:val="right"/>
      <w:rPr>
        <w:szCs w:val="22"/>
      </w:rPr>
    </w:pPr>
    <w:r>
      <w:rPr>
        <w:noProof/>
      </w:rPr>
      <w:pict w14:anchorId="65E07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78" o:spid="_x0000_s1029" type="#_x0000_t136" style="position:absolute;left:0;text-align:left;margin-left:0;margin-top:0;width:435.05pt;height:1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CEE7" w14:textId="77777777" w:rsidR="00824830" w:rsidRDefault="00000000">
    <w:pPr>
      <w:pStyle w:val="Header"/>
    </w:pPr>
    <w:r>
      <w:rPr>
        <w:noProof/>
      </w:rPr>
      <w:pict w14:anchorId="6EACF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2" o:spid="_x0000_s1033" type="#_x0000_t136" style="position:absolute;margin-left:0;margin-top:0;width:435.05pt;height:1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824830">
      <w:t xml:space="preserve">Attachment 2 - </w:t>
    </w:r>
    <w:r w:rsidR="00824830">
      <w:rPr>
        <w:rStyle w:val="PageNumber"/>
        <w:szCs w:val="22"/>
      </w:rPr>
      <w:fldChar w:fldCharType="begin"/>
    </w:r>
    <w:r w:rsidR="00824830">
      <w:rPr>
        <w:rStyle w:val="PageNumber"/>
        <w:szCs w:val="22"/>
      </w:rPr>
      <w:instrText xml:space="preserve"> PAGE </w:instrText>
    </w:r>
    <w:r w:rsidR="00824830">
      <w:rPr>
        <w:rStyle w:val="PageNumber"/>
        <w:szCs w:val="22"/>
      </w:rPr>
      <w:fldChar w:fldCharType="separate"/>
    </w:r>
    <w:r w:rsidR="00824830">
      <w:rPr>
        <w:rStyle w:val="PageNumber"/>
        <w:noProof/>
        <w:szCs w:val="22"/>
      </w:rPr>
      <w:t>34</w:t>
    </w:r>
    <w:r w:rsidR="00824830">
      <w:rPr>
        <w:rStyle w:val="PageNumbe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32C" w14:textId="77777777" w:rsidR="00824830" w:rsidRDefault="00000000" w:rsidP="002E797F">
    <w:pPr>
      <w:pStyle w:val="Header"/>
      <w:rPr>
        <w:szCs w:val="22"/>
      </w:rPr>
    </w:pPr>
    <w:r>
      <w:rPr>
        <w:noProof/>
      </w:rPr>
      <w:pict w14:anchorId="7C40F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3" o:spid="_x0000_s1034" type="#_x0000_t136" style="position:absolute;margin-left:0;margin-top:0;width:435.05pt;height:1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34C6" w14:textId="77777777" w:rsidR="00824830" w:rsidRDefault="00000000">
    <w:pPr>
      <w:pStyle w:val="Header"/>
    </w:pPr>
    <w:r>
      <w:rPr>
        <w:noProof/>
      </w:rPr>
      <w:pict w14:anchorId="626C3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81881" o:spid="_x0000_s1032" type="#_x0000_t136" style="position:absolute;margin-left:0;margin-top:0;width:435.05pt;height:1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B9C086DC">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8C5F46"/>
    <w:multiLevelType w:val="hybridMultilevel"/>
    <w:tmpl w:val="87707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32BD7"/>
    <w:multiLevelType w:val="hybridMultilevel"/>
    <w:tmpl w:val="31E203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B9E5015"/>
    <w:multiLevelType w:val="hybridMultilevel"/>
    <w:tmpl w:val="0A04A180"/>
    <w:lvl w:ilvl="0" w:tplc="BD0E61CA">
      <w:start w:val="29"/>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84A762E"/>
    <w:multiLevelType w:val="hybridMultilevel"/>
    <w:tmpl w:val="032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4619B"/>
    <w:multiLevelType w:val="hybridMultilevel"/>
    <w:tmpl w:val="ABA8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CE4B26"/>
    <w:multiLevelType w:val="hybridMultilevel"/>
    <w:tmpl w:val="866A25CC"/>
    <w:lvl w:ilvl="0" w:tplc="9280C370">
      <w:start w:val="1"/>
      <w:numFmt w:val="bullet"/>
      <w:pStyle w:val="ListBullet"/>
      <w:lvlText w:val=""/>
      <w:lvlJc w:val="left"/>
      <w:pPr>
        <w:tabs>
          <w:tab w:val="num" w:pos="720"/>
        </w:tabs>
        <w:ind w:left="720" w:hanging="360"/>
      </w:pPr>
      <w:rPr>
        <w:rFonts w:ascii="Symbol" w:hAnsi="Symbol" w:hint="default"/>
      </w:rPr>
    </w:lvl>
    <w:lvl w:ilvl="1" w:tplc="32CADA3A">
      <w:start w:val="1"/>
      <w:numFmt w:val="bullet"/>
      <w:lvlText w:val="o"/>
      <w:lvlJc w:val="left"/>
      <w:pPr>
        <w:tabs>
          <w:tab w:val="num" w:pos="1440"/>
        </w:tabs>
        <w:ind w:left="1440" w:hanging="360"/>
      </w:pPr>
      <w:rPr>
        <w:rFonts w:ascii="Courier New" w:hAnsi="Courier New" w:hint="default"/>
      </w:rPr>
    </w:lvl>
    <w:lvl w:ilvl="2" w:tplc="9050E228">
      <w:start w:val="1"/>
      <w:numFmt w:val="bullet"/>
      <w:lvlText w:val=""/>
      <w:lvlJc w:val="left"/>
      <w:pPr>
        <w:tabs>
          <w:tab w:val="num" w:pos="2160"/>
        </w:tabs>
        <w:ind w:left="2160" w:hanging="360"/>
      </w:pPr>
      <w:rPr>
        <w:rFonts w:ascii="Wingdings" w:hAnsi="Wingdings" w:hint="default"/>
      </w:rPr>
    </w:lvl>
    <w:lvl w:ilvl="3" w:tplc="A89CFBB8" w:tentative="1">
      <w:start w:val="1"/>
      <w:numFmt w:val="bullet"/>
      <w:lvlText w:val=""/>
      <w:lvlJc w:val="left"/>
      <w:pPr>
        <w:tabs>
          <w:tab w:val="num" w:pos="2880"/>
        </w:tabs>
        <w:ind w:left="2880" w:hanging="360"/>
      </w:pPr>
      <w:rPr>
        <w:rFonts w:ascii="Symbol" w:hAnsi="Symbol" w:hint="default"/>
      </w:rPr>
    </w:lvl>
    <w:lvl w:ilvl="4" w:tplc="8698E3E6" w:tentative="1">
      <w:start w:val="1"/>
      <w:numFmt w:val="bullet"/>
      <w:lvlText w:val="o"/>
      <w:lvlJc w:val="left"/>
      <w:pPr>
        <w:tabs>
          <w:tab w:val="num" w:pos="3600"/>
        </w:tabs>
        <w:ind w:left="3600" w:hanging="360"/>
      </w:pPr>
      <w:rPr>
        <w:rFonts w:ascii="Courier New" w:hAnsi="Courier New" w:hint="default"/>
      </w:rPr>
    </w:lvl>
    <w:lvl w:ilvl="5" w:tplc="990AB146" w:tentative="1">
      <w:start w:val="1"/>
      <w:numFmt w:val="bullet"/>
      <w:lvlText w:val=""/>
      <w:lvlJc w:val="left"/>
      <w:pPr>
        <w:tabs>
          <w:tab w:val="num" w:pos="4320"/>
        </w:tabs>
        <w:ind w:left="4320" w:hanging="360"/>
      </w:pPr>
      <w:rPr>
        <w:rFonts w:ascii="Wingdings" w:hAnsi="Wingdings" w:hint="default"/>
      </w:rPr>
    </w:lvl>
    <w:lvl w:ilvl="6" w:tplc="3C54EB66" w:tentative="1">
      <w:start w:val="1"/>
      <w:numFmt w:val="bullet"/>
      <w:lvlText w:val=""/>
      <w:lvlJc w:val="left"/>
      <w:pPr>
        <w:tabs>
          <w:tab w:val="num" w:pos="5040"/>
        </w:tabs>
        <w:ind w:left="5040" w:hanging="360"/>
      </w:pPr>
      <w:rPr>
        <w:rFonts w:ascii="Symbol" w:hAnsi="Symbol" w:hint="default"/>
      </w:rPr>
    </w:lvl>
    <w:lvl w:ilvl="7" w:tplc="331E536A" w:tentative="1">
      <w:start w:val="1"/>
      <w:numFmt w:val="bullet"/>
      <w:lvlText w:val="o"/>
      <w:lvlJc w:val="left"/>
      <w:pPr>
        <w:tabs>
          <w:tab w:val="num" w:pos="5760"/>
        </w:tabs>
        <w:ind w:left="5760" w:hanging="360"/>
      </w:pPr>
      <w:rPr>
        <w:rFonts w:ascii="Courier New" w:hAnsi="Courier New" w:hint="default"/>
      </w:rPr>
    </w:lvl>
    <w:lvl w:ilvl="8" w:tplc="7A1260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D079D"/>
    <w:multiLevelType w:val="hybridMultilevel"/>
    <w:tmpl w:val="7868B5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4056881"/>
    <w:multiLevelType w:val="hybridMultilevel"/>
    <w:tmpl w:val="C14C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12" w15:restartNumberingAfterBreak="0">
    <w:nsid w:val="4EEC731B"/>
    <w:multiLevelType w:val="hybridMultilevel"/>
    <w:tmpl w:val="226CF666"/>
    <w:lvl w:ilvl="0" w:tplc="04090019">
      <w:start w:val="1"/>
      <w:numFmt w:val="lowerLetter"/>
      <w:lvlText w:val="%1."/>
      <w:lvlJc w:val="left"/>
      <w:pPr>
        <w:ind w:left="1080" w:hanging="720"/>
      </w:pPr>
      <w:rPr>
        <w:rFonts w:hint="default"/>
      </w:rPr>
    </w:lvl>
    <w:lvl w:ilvl="1" w:tplc="DEFE63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81770"/>
    <w:multiLevelType w:val="hybridMultilevel"/>
    <w:tmpl w:val="6E6463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22314"/>
    <w:multiLevelType w:val="hybridMultilevel"/>
    <w:tmpl w:val="F0D8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B02A8"/>
    <w:multiLevelType w:val="hybridMultilevel"/>
    <w:tmpl w:val="0772184E"/>
    <w:lvl w:ilvl="0" w:tplc="45C639CA">
      <w:start w:val="1"/>
      <w:numFmt w:val="decimal"/>
      <w:lvlText w:val="%1)"/>
      <w:lvlJc w:val="left"/>
      <w:pPr>
        <w:ind w:left="1080" w:hanging="720"/>
      </w:pPr>
      <w:rPr>
        <w:rFonts w:hint="default"/>
      </w:rPr>
    </w:lvl>
    <w:lvl w:ilvl="1" w:tplc="DEFE63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662C5"/>
    <w:multiLevelType w:val="hybridMultilevel"/>
    <w:tmpl w:val="D6A0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80430"/>
    <w:multiLevelType w:val="hybridMultilevel"/>
    <w:tmpl w:val="A9CC61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60FD0788"/>
    <w:multiLevelType w:val="hybridMultilevel"/>
    <w:tmpl w:val="13284FDC"/>
    <w:lvl w:ilvl="0" w:tplc="0409000F">
      <w:start w:val="1"/>
      <w:numFmt w:val="decimal"/>
      <w:lvlText w:val="%1."/>
      <w:lvlJc w:val="left"/>
      <w:pPr>
        <w:ind w:left="720" w:hanging="360"/>
      </w:pPr>
    </w:lvl>
    <w:lvl w:ilvl="1" w:tplc="2A5A02F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E949A5"/>
    <w:multiLevelType w:val="hybridMultilevel"/>
    <w:tmpl w:val="C220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A79D9"/>
    <w:multiLevelType w:val="multilevel"/>
    <w:tmpl w:val="53CABF60"/>
    <w:lvl w:ilvl="0">
      <w:start w:val="1"/>
      <w:numFmt w:val="decimal"/>
      <w:pStyle w:val="Heading1"/>
      <w:lvlText w:val="%1.0"/>
      <w:lvlJc w:val="left"/>
      <w:pPr>
        <w:tabs>
          <w:tab w:val="num" w:pos="432"/>
        </w:tabs>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23" w15:restartNumberingAfterBreak="0">
    <w:nsid w:val="70664467"/>
    <w:multiLevelType w:val="hybridMultilevel"/>
    <w:tmpl w:val="5F165A92"/>
    <w:lvl w:ilvl="0" w:tplc="1D860E3C">
      <w:start w:val="2"/>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76486AD8"/>
    <w:multiLevelType w:val="hybridMultilevel"/>
    <w:tmpl w:val="6562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973C4"/>
    <w:multiLevelType w:val="hybridMultilevel"/>
    <w:tmpl w:val="9A7281C4"/>
    <w:lvl w:ilvl="0" w:tplc="988CA3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45639"/>
    <w:multiLevelType w:val="hybridMultilevel"/>
    <w:tmpl w:val="2B10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038A6"/>
    <w:multiLevelType w:val="hybridMultilevel"/>
    <w:tmpl w:val="CB82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B9278C"/>
    <w:multiLevelType w:val="hybridMultilevel"/>
    <w:tmpl w:val="E5F239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7125718">
    <w:abstractNumId w:val="7"/>
  </w:num>
  <w:num w:numId="2" w16cid:durableId="1041979475">
    <w:abstractNumId w:val="1"/>
  </w:num>
  <w:num w:numId="3" w16cid:durableId="979309568">
    <w:abstractNumId w:val="8"/>
  </w:num>
  <w:num w:numId="4" w16cid:durableId="96098648">
    <w:abstractNumId w:val="0"/>
  </w:num>
  <w:num w:numId="5" w16cid:durableId="1698892728">
    <w:abstractNumId w:val="21"/>
  </w:num>
  <w:num w:numId="6" w16cid:durableId="1439523030">
    <w:abstractNumId w:val="2"/>
  </w:num>
  <w:num w:numId="7" w16cid:durableId="745373344">
    <w:abstractNumId w:val="19"/>
  </w:num>
  <w:num w:numId="8" w16cid:durableId="1571770088">
    <w:abstractNumId w:val="22"/>
  </w:num>
  <w:num w:numId="9" w16cid:durableId="11678184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956229">
    <w:abstractNumId w:val="4"/>
  </w:num>
  <w:num w:numId="11" w16cid:durableId="562720168">
    <w:abstractNumId w:val="10"/>
  </w:num>
  <w:num w:numId="12" w16cid:durableId="1978417456">
    <w:abstractNumId w:val="26"/>
  </w:num>
  <w:num w:numId="13" w16cid:durableId="1803381061">
    <w:abstractNumId w:val="18"/>
  </w:num>
  <w:num w:numId="14" w16cid:durableId="1610040700">
    <w:abstractNumId w:val="25"/>
  </w:num>
  <w:num w:numId="15" w16cid:durableId="436173319">
    <w:abstractNumId w:val="15"/>
  </w:num>
  <w:num w:numId="16" w16cid:durableId="404961272">
    <w:abstractNumId w:val="12"/>
  </w:num>
  <w:num w:numId="17" w16cid:durableId="31812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6778364">
    <w:abstractNumId w:val="14"/>
  </w:num>
  <w:num w:numId="19" w16cid:durableId="1759018891">
    <w:abstractNumId w:val="11"/>
  </w:num>
  <w:num w:numId="20" w16cid:durableId="1542938802">
    <w:abstractNumId w:val="29"/>
  </w:num>
  <w:num w:numId="21" w16cid:durableId="2028866981">
    <w:abstractNumId w:val="28"/>
  </w:num>
  <w:num w:numId="22" w16cid:durableId="1733458250">
    <w:abstractNumId w:val="9"/>
  </w:num>
  <w:num w:numId="23" w16cid:durableId="1702317954">
    <w:abstractNumId w:val="27"/>
  </w:num>
  <w:num w:numId="24" w16cid:durableId="1929607391">
    <w:abstractNumId w:val="6"/>
  </w:num>
  <w:num w:numId="25" w16cid:durableId="1290283367">
    <w:abstractNumId w:val="16"/>
  </w:num>
  <w:num w:numId="26" w16cid:durableId="257442585">
    <w:abstractNumId w:val="20"/>
  </w:num>
  <w:num w:numId="27" w16cid:durableId="573396052">
    <w:abstractNumId w:val="23"/>
  </w:num>
  <w:num w:numId="28" w16cid:durableId="1544097728">
    <w:abstractNumId w:val="3"/>
  </w:num>
  <w:num w:numId="29" w16cid:durableId="2076392341">
    <w:abstractNumId w:val="24"/>
  </w:num>
  <w:num w:numId="30" w16cid:durableId="1792895882">
    <w:abstractNumId w:val="13"/>
  </w:num>
  <w:num w:numId="31" w16cid:durableId="1784880244">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phy (US), Tim">
    <w15:presenceInfo w15:providerId="AD" w15:userId="S::tim.murphy@boeing.com::6885d35a-1117-4b4d-8c70-6a5be0019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6A"/>
    <w:rsid w:val="0000024E"/>
    <w:rsid w:val="000024ED"/>
    <w:rsid w:val="00002AC6"/>
    <w:rsid w:val="000034AC"/>
    <w:rsid w:val="00003F79"/>
    <w:rsid w:val="000068AF"/>
    <w:rsid w:val="00006FBC"/>
    <w:rsid w:val="00007C83"/>
    <w:rsid w:val="000114E2"/>
    <w:rsid w:val="00012EB7"/>
    <w:rsid w:val="00013F5C"/>
    <w:rsid w:val="00023A70"/>
    <w:rsid w:val="00023BDB"/>
    <w:rsid w:val="00023D95"/>
    <w:rsid w:val="000248AA"/>
    <w:rsid w:val="00024B1C"/>
    <w:rsid w:val="00025009"/>
    <w:rsid w:val="00025F39"/>
    <w:rsid w:val="000272FA"/>
    <w:rsid w:val="0003181C"/>
    <w:rsid w:val="0003307A"/>
    <w:rsid w:val="0003388D"/>
    <w:rsid w:val="00033AB3"/>
    <w:rsid w:val="00034223"/>
    <w:rsid w:val="00034427"/>
    <w:rsid w:val="000348EC"/>
    <w:rsid w:val="000359A8"/>
    <w:rsid w:val="00036646"/>
    <w:rsid w:val="00037066"/>
    <w:rsid w:val="00037304"/>
    <w:rsid w:val="00037691"/>
    <w:rsid w:val="00037A81"/>
    <w:rsid w:val="00037BA3"/>
    <w:rsid w:val="00037FFC"/>
    <w:rsid w:val="00040720"/>
    <w:rsid w:val="0004101A"/>
    <w:rsid w:val="00042E30"/>
    <w:rsid w:val="00043031"/>
    <w:rsid w:val="00043357"/>
    <w:rsid w:val="00044F4E"/>
    <w:rsid w:val="00045659"/>
    <w:rsid w:val="00045F84"/>
    <w:rsid w:val="000472B2"/>
    <w:rsid w:val="0005132E"/>
    <w:rsid w:val="00051426"/>
    <w:rsid w:val="0005145D"/>
    <w:rsid w:val="00053271"/>
    <w:rsid w:val="00053E23"/>
    <w:rsid w:val="00053E4E"/>
    <w:rsid w:val="00054F09"/>
    <w:rsid w:val="00055913"/>
    <w:rsid w:val="00056221"/>
    <w:rsid w:val="000564EA"/>
    <w:rsid w:val="000568F9"/>
    <w:rsid w:val="00057987"/>
    <w:rsid w:val="00061366"/>
    <w:rsid w:val="00062E0E"/>
    <w:rsid w:val="00063334"/>
    <w:rsid w:val="000652DB"/>
    <w:rsid w:val="00065665"/>
    <w:rsid w:val="00065C2F"/>
    <w:rsid w:val="00066DE1"/>
    <w:rsid w:val="00067665"/>
    <w:rsid w:val="00070283"/>
    <w:rsid w:val="0007085F"/>
    <w:rsid w:val="00071533"/>
    <w:rsid w:val="00071E82"/>
    <w:rsid w:val="00071F20"/>
    <w:rsid w:val="0007236F"/>
    <w:rsid w:val="00073624"/>
    <w:rsid w:val="000760B3"/>
    <w:rsid w:val="00077231"/>
    <w:rsid w:val="00077B01"/>
    <w:rsid w:val="00081507"/>
    <w:rsid w:val="00081A7F"/>
    <w:rsid w:val="00081C86"/>
    <w:rsid w:val="00081FE5"/>
    <w:rsid w:val="00082321"/>
    <w:rsid w:val="0008267F"/>
    <w:rsid w:val="000836B5"/>
    <w:rsid w:val="00083D96"/>
    <w:rsid w:val="00084699"/>
    <w:rsid w:val="00084A23"/>
    <w:rsid w:val="0008547C"/>
    <w:rsid w:val="0008585E"/>
    <w:rsid w:val="00086E79"/>
    <w:rsid w:val="00087C42"/>
    <w:rsid w:val="000901D7"/>
    <w:rsid w:val="000912C8"/>
    <w:rsid w:val="000932E8"/>
    <w:rsid w:val="000939B5"/>
    <w:rsid w:val="00093CFD"/>
    <w:rsid w:val="0009643B"/>
    <w:rsid w:val="000964E6"/>
    <w:rsid w:val="00097E61"/>
    <w:rsid w:val="000A03F0"/>
    <w:rsid w:val="000A167C"/>
    <w:rsid w:val="000A19B4"/>
    <w:rsid w:val="000A2332"/>
    <w:rsid w:val="000A29DE"/>
    <w:rsid w:val="000A2C5B"/>
    <w:rsid w:val="000A4BB7"/>
    <w:rsid w:val="000A51D8"/>
    <w:rsid w:val="000A5579"/>
    <w:rsid w:val="000A55EC"/>
    <w:rsid w:val="000A5C27"/>
    <w:rsid w:val="000A61AC"/>
    <w:rsid w:val="000A73FC"/>
    <w:rsid w:val="000A7CC8"/>
    <w:rsid w:val="000B2F50"/>
    <w:rsid w:val="000B43FD"/>
    <w:rsid w:val="000B448F"/>
    <w:rsid w:val="000B4564"/>
    <w:rsid w:val="000B45BB"/>
    <w:rsid w:val="000B56B5"/>
    <w:rsid w:val="000B5DD7"/>
    <w:rsid w:val="000B6133"/>
    <w:rsid w:val="000B742B"/>
    <w:rsid w:val="000B7E69"/>
    <w:rsid w:val="000B7F9E"/>
    <w:rsid w:val="000C01F6"/>
    <w:rsid w:val="000C1045"/>
    <w:rsid w:val="000C105D"/>
    <w:rsid w:val="000C14D0"/>
    <w:rsid w:val="000C2CEB"/>
    <w:rsid w:val="000C3978"/>
    <w:rsid w:val="000C4D8C"/>
    <w:rsid w:val="000C6E99"/>
    <w:rsid w:val="000C7600"/>
    <w:rsid w:val="000D0383"/>
    <w:rsid w:val="000D1509"/>
    <w:rsid w:val="000D2802"/>
    <w:rsid w:val="000D308B"/>
    <w:rsid w:val="000D365C"/>
    <w:rsid w:val="000D3760"/>
    <w:rsid w:val="000D4067"/>
    <w:rsid w:val="000D4416"/>
    <w:rsid w:val="000D4962"/>
    <w:rsid w:val="000D55AA"/>
    <w:rsid w:val="000D59F5"/>
    <w:rsid w:val="000D6B78"/>
    <w:rsid w:val="000D6FEB"/>
    <w:rsid w:val="000E10FC"/>
    <w:rsid w:val="000E13E0"/>
    <w:rsid w:val="000E223E"/>
    <w:rsid w:val="000E2965"/>
    <w:rsid w:val="000E3147"/>
    <w:rsid w:val="000E3509"/>
    <w:rsid w:val="000E354B"/>
    <w:rsid w:val="000E36D9"/>
    <w:rsid w:val="000E3A5E"/>
    <w:rsid w:val="000E4855"/>
    <w:rsid w:val="000E542E"/>
    <w:rsid w:val="000F0324"/>
    <w:rsid w:val="000F04CC"/>
    <w:rsid w:val="000F29DB"/>
    <w:rsid w:val="000F2F2D"/>
    <w:rsid w:val="000F366A"/>
    <w:rsid w:val="000F3B23"/>
    <w:rsid w:val="000F3FDC"/>
    <w:rsid w:val="000F42E1"/>
    <w:rsid w:val="000F4674"/>
    <w:rsid w:val="000F4DD5"/>
    <w:rsid w:val="000F4F3E"/>
    <w:rsid w:val="000F5A06"/>
    <w:rsid w:val="000F5E78"/>
    <w:rsid w:val="000F6A8A"/>
    <w:rsid w:val="00100C07"/>
    <w:rsid w:val="00100F0B"/>
    <w:rsid w:val="00102BB0"/>
    <w:rsid w:val="00103128"/>
    <w:rsid w:val="00103245"/>
    <w:rsid w:val="001037CF"/>
    <w:rsid w:val="00103A30"/>
    <w:rsid w:val="00103C96"/>
    <w:rsid w:val="001040EB"/>
    <w:rsid w:val="00104126"/>
    <w:rsid w:val="0010460F"/>
    <w:rsid w:val="0010571E"/>
    <w:rsid w:val="001064A3"/>
    <w:rsid w:val="00107E37"/>
    <w:rsid w:val="0011011A"/>
    <w:rsid w:val="001115E8"/>
    <w:rsid w:val="00112152"/>
    <w:rsid w:val="00112CD5"/>
    <w:rsid w:val="00112F6E"/>
    <w:rsid w:val="001131DB"/>
    <w:rsid w:val="00114E32"/>
    <w:rsid w:val="00115855"/>
    <w:rsid w:val="00115952"/>
    <w:rsid w:val="00115A89"/>
    <w:rsid w:val="00115BE8"/>
    <w:rsid w:val="0011603B"/>
    <w:rsid w:val="00116258"/>
    <w:rsid w:val="001169B0"/>
    <w:rsid w:val="00116E49"/>
    <w:rsid w:val="00117130"/>
    <w:rsid w:val="001174F5"/>
    <w:rsid w:val="00117EBD"/>
    <w:rsid w:val="001204EC"/>
    <w:rsid w:val="0012095D"/>
    <w:rsid w:val="001213B1"/>
    <w:rsid w:val="001218A6"/>
    <w:rsid w:val="00122476"/>
    <w:rsid w:val="0012271F"/>
    <w:rsid w:val="00123942"/>
    <w:rsid w:val="00123D01"/>
    <w:rsid w:val="001247D2"/>
    <w:rsid w:val="00124B93"/>
    <w:rsid w:val="00124C2E"/>
    <w:rsid w:val="00124F2D"/>
    <w:rsid w:val="0012578D"/>
    <w:rsid w:val="00126896"/>
    <w:rsid w:val="00126D8F"/>
    <w:rsid w:val="0012720C"/>
    <w:rsid w:val="00127D97"/>
    <w:rsid w:val="0013015F"/>
    <w:rsid w:val="00130A24"/>
    <w:rsid w:val="00131326"/>
    <w:rsid w:val="00132902"/>
    <w:rsid w:val="00132913"/>
    <w:rsid w:val="001335A4"/>
    <w:rsid w:val="00133867"/>
    <w:rsid w:val="00133BFC"/>
    <w:rsid w:val="001344D3"/>
    <w:rsid w:val="0013452B"/>
    <w:rsid w:val="001353B7"/>
    <w:rsid w:val="00136C61"/>
    <w:rsid w:val="001378C4"/>
    <w:rsid w:val="00137C16"/>
    <w:rsid w:val="00140261"/>
    <w:rsid w:val="00140EE3"/>
    <w:rsid w:val="001414C8"/>
    <w:rsid w:val="00143967"/>
    <w:rsid w:val="00145191"/>
    <w:rsid w:val="00145356"/>
    <w:rsid w:val="001454AA"/>
    <w:rsid w:val="00145699"/>
    <w:rsid w:val="00145AEA"/>
    <w:rsid w:val="00145EE9"/>
    <w:rsid w:val="0014646E"/>
    <w:rsid w:val="00146FF0"/>
    <w:rsid w:val="001470A3"/>
    <w:rsid w:val="001471C3"/>
    <w:rsid w:val="00147C04"/>
    <w:rsid w:val="001524F7"/>
    <w:rsid w:val="0015337F"/>
    <w:rsid w:val="001549E7"/>
    <w:rsid w:val="00154BD9"/>
    <w:rsid w:val="00155F7E"/>
    <w:rsid w:val="001564C1"/>
    <w:rsid w:val="00161350"/>
    <w:rsid w:val="00163DB4"/>
    <w:rsid w:val="00165467"/>
    <w:rsid w:val="00166940"/>
    <w:rsid w:val="0017010A"/>
    <w:rsid w:val="00170835"/>
    <w:rsid w:val="00170D05"/>
    <w:rsid w:val="00171A4B"/>
    <w:rsid w:val="00171AB3"/>
    <w:rsid w:val="00171C98"/>
    <w:rsid w:val="00172388"/>
    <w:rsid w:val="00172DCD"/>
    <w:rsid w:val="00172F3B"/>
    <w:rsid w:val="00173C7B"/>
    <w:rsid w:val="00174189"/>
    <w:rsid w:val="00175F7E"/>
    <w:rsid w:val="001763D3"/>
    <w:rsid w:val="00177338"/>
    <w:rsid w:val="0017762B"/>
    <w:rsid w:val="0017784F"/>
    <w:rsid w:val="00177C3C"/>
    <w:rsid w:val="00180740"/>
    <w:rsid w:val="00181D1F"/>
    <w:rsid w:val="001823F7"/>
    <w:rsid w:val="00182888"/>
    <w:rsid w:val="00182D1F"/>
    <w:rsid w:val="00183975"/>
    <w:rsid w:val="00184BAC"/>
    <w:rsid w:val="00184CE7"/>
    <w:rsid w:val="001854A6"/>
    <w:rsid w:val="00185719"/>
    <w:rsid w:val="001859F3"/>
    <w:rsid w:val="001862E2"/>
    <w:rsid w:val="001869D0"/>
    <w:rsid w:val="00186D30"/>
    <w:rsid w:val="00186FD2"/>
    <w:rsid w:val="00187522"/>
    <w:rsid w:val="001878AA"/>
    <w:rsid w:val="0019297E"/>
    <w:rsid w:val="00192DBE"/>
    <w:rsid w:val="001931C9"/>
    <w:rsid w:val="001946E6"/>
    <w:rsid w:val="0019483E"/>
    <w:rsid w:val="00194EAB"/>
    <w:rsid w:val="00196498"/>
    <w:rsid w:val="00196691"/>
    <w:rsid w:val="00196B4F"/>
    <w:rsid w:val="0019732A"/>
    <w:rsid w:val="00197B1B"/>
    <w:rsid w:val="001A0634"/>
    <w:rsid w:val="001A24F0"/>
    <w:rsid w:val="001A3458"/>
    <w:rsid w:val="001A3C55"/>
    <w:rsid w:val="001A4673"/>
    <w:rsid w:val="001A6A91"/>
    <w:rsid w:val="001A7BC4"/>
    <w:rsid w:val="001A7C4A"/>
    <w:rsid w:val="001B0047"/>
    <w:rsid w:val="001B0877"/>
    <w:rsid w:val="001B0AFF"/>
    <w:rsid w:val="001B1572"/>
    <w:rsid w:val="001B2757"/>
    <w:rsid w:val="001B27EE"/>
    <w:rsid w:val="001B2AAD"/>
    <w:rsid w:val="001B2F70"/>
    <w:rsid w:val="001B341C"/>
    <w:rsid w:val="001B46A3"/>
    <w:rsid w:val="001B6142"/>
    <w:rsid w:val="001C274B"/>
    <w:rsid w:val="001C2C3F"/>
    <w:rsid w:val="001C38CC"/>
    <w:rsid w:val="001C3B7E"/>
    <w:rsid w:val="001C58CC"/>
    <w:rsid w:val="001C5986"/>
    <w:rsid w:val="001C6388"/>
    <w:rsid w:val="001C6C54"/>
    <w:rsid w:val="001D1B25"/>
    <w:rsid w:val="001D243A"/>
    <w:rsid w:val="001D27BD"/>
    <w:rsid w:val="001D4868"/>
    <w:rsid w:val="001D542E"/>
    <w:rsid w:val="001D61DD"/>
    <w:rsid w:val="001D63CE"/>
    <w:rsid w:val="001D641C"/>
    <w:rsid w:val="001D6D78"/>
    <w:rsid w:val="001D7265"/>
    <w:rsid w:val="001E0100"/>
    <w:rsid w:val="001E08A4"/>
    <w:rsid w:val="001E105B"/>
    <w:rsid w:val="001E22E4"/>
    <w:rsid w:val="001E244F"/>
    <w:rsid w:val="001E28F2"/>
    <w:rsid w:val="001E2E69"/>
    <w:rsid w:val="001E3301"/>
    <w:rsid w:val="001E48C7"/>
    <w:rsid w:val="001E5943"/>
    <w:rsid w:val="001E6145"/>
    <w:rsid w:val="001E7003"/>
    <w:rsid w:val="001E70B8"/>
    <w:rsid w:val="001E7470"/>
    <w:rsid w:val="001F003F"/>
    <w:rsid w:val="001F14AD"/>
    <w:rsid w:val="001F2196"/>
    <w:rsid w:val="001F265A"/>
    <w:rsid w:val="001F2697"/>
    <w:rsid w:val="001F56B6"/>
    <w:rsid w:val="001F7A0A"/>
    <w:rsid w:val="001F7A47"/>
    <w:rsid w:val="001F7E44"/>
    <w:rsid w:val="00200507"/>
    <w:rsid w:val="0020057E"/>
    <w:rsid w:val="00200B53"/>
    <w:rsid w:val="00202205"/>
    <w:rsid w:val="00202703"/>
    <w:rsid w:val="00202C1D"/>
    <w:rsid w:val="00202ED7"/>
    <w:rsid w:val="00203379"/>
    <w:rsid w:val="00203E23"/>
    <w:rsid w:val="002070CB"/>
    <w:rsid w:val="00207CD0"/>
    <w:rsid w:val="0021058F"/>
    <w:rsid w:val="00211F71"/>
    <w:rsid w:val="00212A74"/>
    <w:rsid w:val="00212BEC"/>
    <w:rsid w:val="00213077"/>
    <w:rsid w:val="002143A5"/>
    <w:rsid w:val="00214AA6"/>
    <w:rsid w:val="00214D1E"/>
    <w:rsid w:val="00214D5D"/>
    <w:rsid w:val="0021556A"/>
    <w:rsid w:val="002155C8"/>
    <w:rsid w:val="002157AC"/>
    <w:rsid w:val="00215C10"/>
    <w:rsid w:val="00217209"/>
    <w:rsid w:val="0021729A"/>
    <w:rsid w:val="00217AE1"/>
    <w:rsid w:val="0022395A"/>
    <w:rsid w:val="00225058"/>
    <w:rsid w:val="00225337"/>
    <w:rsid w:val="002259E2"/>
    <w:rsid w:val="0022615B"/>
    <w:rsid w:val="002261B8"/>
    <w:rsid w:val="0022706C"/>
    <w:rsid w:val="00227719"/>
    <w:rsid w:val="0023107B"/>
    <w:rsid w:val="00231154"/>
    <w:rsid w:val="00231907"/>
    <w:rsid w:val="00231DE1"/>
    <w:rsid w:val="00232B29"/>
    <w:rsid w:val="002349E5"/>
    <w:rsid w:val="00234A6F"/>
    <w:rsid w:val="00234B7C"/>
    <w:rsid w:val="00234C32"/>
    <w:rsid w:val="00235B5F"/>
    <w:rsid w:val="00236860"/>
    <w:rsid w:val="00236AAB"/>
    <w:rsid w:val="00237E8B"/>
    <w:rsid w:val="002412FD"/>
    <w:rsid w:val="0024239E"/>
    <w:rsid w:val="00243494"/>
    <w:rsid w:val="002441E9"/>
    <w:rsid w:val="0024430B"/>
    <w:rsid w:val="0024476B"/>
    <w:rsid w:val="00245EAF"/>
    <w:rsid w:val="00245F09"/>
    <w:rsid w:val="00245FE1"/>
    <w:rsid w:val="00246712"/>
    <w:rsid w:val="00246E6B"/>
    <w:rsid w:val="00247339"/>
    <w:rsid w:val="00247D4A"/>
    <w:rsid w:val="002504D0"/>
    <w:rsid w:val="00251FE0"/>
    <w:rsid w:val="00252FDC"/>
    <w:rsid w:val="00253BE7"/>
    <w:rsid w:val="00253E7F"/>
    <w:rsid w:val="0025467A"/>
    <w:rsid w:val="00254B1B"/>
    <w:rsid w:val="00256304"/>
    <w:rsid w:val="00257413"/>
    <w:rsid w:val="0026057F"/>
    <w:rsid w:val="002610CA"/>
    <w:rsid w:val="002619B4"/>
    <w:rsid w:val="00262C44"/>
    <w:rsid w:val="00262E4F"/>
    <w:rsid w:val="00263BB5"/>
    <w:rsid w:val="00263CF9"/>
    <w:rsid w:val="002647CB"/>
    <w:rsid w:val="002658C9"/>
    <w:rsid w:val="00265C41"/>
    <w:rsid w:val="00266676"/>
    <w:rsid w:val="00266891"/>
    <w:rsid w:val="00267230"/>
    <w:rsid w:val="00267F4C"/>
    <w:rsid w:val="002703C2"/>
    <w:rsid w:val="00271AE2"/>
    <w:rsid w:val="002725D7"/>
    <w:rsid w:val="00272AC8"/>
    <w:rsid w:val="00272CAC"/>
    <w:rsid w:val="002732AA"/>
    <w:rsid w:val="00273CF8"/>
    <w:rsid w:val="00273E66"/>
    <w:rsid w:val="00274D7A"/>
    <w:rsid w:val="002750C6"/>
    <w:rsid w:val="0027577A"/>
    <w:rsid w:val="00276394"/>
    <w:rsid w:val="00277B01"/>
    <w:rsid w:val="00280B1F"/>
    <w:rsid w:val="002814C2"/>
    <w:rsid w:val="00281FAD"/>
    <w:rsid w:val="00283506"/>
    <w:rsid w:val="002836AA"/>
    <w:rsid w:val="002836E8"/>
    <w:rsid w:val="00283D83"/>
    <w:rsid w:val="00284A84"/>
    <w:rsid w:val="00285B11"/>
    <w:rsid w:val="00286111"/>
    <w:rsid w:val="00286AC6"/>
    <w:rsid w:val="002871A1"/>
    <w:rsid w:val="00291AF3"/>
    <w:rsid w:val="00291B56"/>
    <w:rsid w:val="00291D15"/>
    <w:rsid w:val="00292EA0"/>
    <w:rsid w:val="00294B9E"/>
    <w:rsid w:val="0029572F"/>
    <w:rsid w:val="00296774"/>
    <w:rsid w:val="002975DC"/>
    <w:rsid w:val="002975E1"/>
    <w:rsid w:val="00297D75"/>
    <w:rsid w:val="002A06DF"/>
    <w:rsid w:val="002A15E8"/>
    <w:rsid w:val="002A175A"/>
    <w:rsid w:val="002A3100"/>
    <w:rsid w:val="002A39AE"/>
    <w:rsid w:val="002A3BD5"/>
    <w:rsid w:val="002A3D28"/>
    <w:rsid w:val="002A41D3"/>
    <w:rsid w:val="002A4828"/>
    <w:rsid w:val="002A6C9A"/>
    <w:rsid w:val="002A7841"/>
    <w:rsid w:val="002A7CC9"/>
    <w:rsid w:val="002B0293"/>
    <w:rsid w:val="002B0DD3"/>
    <w:rsid w:val="002B10F2"/>
    <w:rsid w:val="002B27BF"/>
    <w:rsid w:val="002B3435"/>
    <w:rsid w:val="002B4B26"/>
    <w:rsid w:val="002B786C"/>
    <w:rsid w:val="002C09B8"/>
    <w:rsid w:val="002C2832"/>
    <w:rsid w:val="002C3CD7"/>
    <w:rsid w:val="002C4152"/>
    <w:rsid w:val="002C4440"/>
    <w:rsid w:val="002C4890"/>
    <w:rsid w:val="002C55EA"/>
    <w:rsid w:val="002C5A2B"/>
    <w:rsid w:val="002C6497"/>
    <w:rsid w:val="002C6585"/>
    <w:rsid w:val="002C7823"/>
    <w:rsid w:val="002C7C5B"/>
    <w:rsid w:val="002D02C6"/>
    <w:rsid w:val="002D03A3"/>
    <w:rsid w:val="002D042B"/>
    <w:rsid w:val="002D0E69"/>
    <w:rsid w:val="002D1170"/>
    <w:rsid w:val="002D1DB1"/>
    <w:rsid w:val="002D37AF"/>
    <w:rsid w:val="002D522C"/>
    <w:rsid w:val="002D63EA"/>
    <w:rsid w:val="002D660A"/>
    <w:rsid w:val="002D71C3"/>
    <w:rsid w:val="002D7860"/>
    <w:rsid w:val="002E0595"/>
    <w:rsid w:val="002E1E41"/>
    <w:rsid w:val="002E2F69"/>
    <w:rsid w:val="002E3576"/>
    <w:rsid w:val="002E36DA"/>
    <w:rsid w:val="002E51ED"/>
    <w:rsid w:val="002E5985"/>
    <w:rsid w:val="002E648F"/>
    <w:rsid w:val="002E797F"/>
    <w:rsid w:val="002F063E"/>
    <w:rsid w:val="002F1C12"/>
    <w:rsid w:val="002F3C78"/>
    <w:rsid w:val="002F50D5"/>
    <w:rsid w:val="002F570B"/>
    <w:rsid w:val="002F5B71"/>
    <w:rsid w:val="002F5FFB"/>
    <w:rsid w:val="002F61DC"/>
    <w:rsid w:val="002F70C3"/>
    <w:rsid w:val="00301B84"/>
    <w:rsid w:val="00301EBD"/>
    <w:rsid w:val="003021E9"/>
    <w:rsid w:val="0030252F"/>
    <w:rsid w:val="00302E52"/>
    <w:rsid w:val="00303986"/>
    <w:rsid w:val="00304C76"/>
    <w:rsid w:val="00304CC2"/>
    <w:rsid w:val="00305B58"/>
    <w:rsid w:val="00306467"/>
    <w:rsid w:val="00306CA4"/>
    <w:rsid w:val="0030741A"/>
    <w:rsid w:val="00307B2B"/>
    <w:rsid w:val="00307C10"/>
    <w:rsid w:val="00310F75"/>
    <w:rsid w:val="003111D4"/>
    <w:rsid w:val="00313EB9"/>
    <w:rsid w:val="00314265"/>
    <w:rsid w:val="00314A5C"/>
    <w:rsid w:val="00314D2A"/>
    <w:rsid w:val="00315180"/>
    <w:rsid w:val="00315652"/>
    <w:rsid w:val="00315850"/>
    <w:rsid w:val="00315A0F"/>
    <w:rsid w:val="00315E6F"/>
    <w:rsid w:val="00316320"/>
    <w:rsid w:val="003176B7"/>
    <w:rsid w:val="00321405"/>
    <w:rsid w:val="0032149E"/>
    <w:rsid w:val="00321AFD"/>
    <w:rsid w:val="00322010"/>
    <w:rsid w:val="00322165"/>
    <w:rsid w:val="0032262F"/>
    <w:rsid w:val="0032339D"/>
    <w:rsid w:val="00323520"/>
    <w:rsid w:val="00323735"/>
    <w:rsid w:val="00324B14"/>
    <w:rsid w:val="0032690A"/>
    <w:rsid w:val="0032693D"/>
    <w:rsid w:val="00326966"/>
    <w:rsid w:val="003269A2"/>
    <w:rsid w:val="00330886"/>
    <w:rsid w:val="00330F9E"/>
    <w:rsid w:val="00331364"/>
    <w:rsid w:val="0033175F"/>
    <w:rsid w:val="003327BB"/>
    <w:rsid w:val="00333E9A"/>
    <w:rsid w:val="00334192"/>
    <w:rsid w:val="00334B56"/>
    <w:rsid w:val="003355F1"/>
    <w:rsid w:val="00335BF2"/>
    <w:rsid w:val="00335DA4"/>
    <w:rsid w:val="00335E02"/>
    <w:rsid w:val="00340285"/>
    <w:rsid w:val="00340699"/>
    <w:rsid w:val="003416E9"/>
    <w:rsid w:val="003416FA"/>
    <w:rsid w:val="00342008"/>
    <w:rsid w:val="00342196"/>
    <w:rsid w:val="0034219B"/>
    <w:rsid w:val="0034428D"/>
    <w:rsid w:val="003446FA"/>
    <w:rsid w:val="00344A37"/>
    <w:rsid w:val="00344A5A"/>
    <w:rsid w:val="003451D5"/>
    <w:rsid w:val="003463DD"/>
    <w:rsid w:val="00346563"/>
    <w:rsid w:val="0034668C"/>
    <w:rsid w:val="00346B22"/>
    <w:rsid w:val="00350EF6"/>
    <w:rsid w:val="00351119"/>
    <w:rsid w:val="00351131"/>
    <w:rsid w:val="003512EF"/>
    <w:rsid w:val="00351C3C"/>
    <w:rsid w:val="0035265F"/>
    <w:rsid w:val="00352EA5"/>
    <w:rsid w:val="00352F9B"/>
    <w:rsid w:val="00356233"/>
    <w:rsid w:val="00362E38"/>
    <w:rsid w:val="003632A3"/>
    <w:rsid w:val="00365B27"/>
    <w:rsid w:val="003662D4"/>
    <w:rsid w:val="003674BF"/>
    <w:rsid w:val="003705DB"/>
    <w:rsid w:val="003729F4"/>
    <w:rsid w:val="00372FF6"/>
    <w:rsid w:val="0037300E"/>
    <w:rsid w:val="0037448C"/>
    <w:rsid w:val="00374BBF"/>
    <w:rsid w:val="00374E0B"/>
    <w:rsid w:val="003752D2"/>
    <w:rsid w:val="0037549A"/>
    <w:rsid w:val="00376413"/>
    <w:rsid w:val="00376FA3"/>
    <w:rsid w:val="003815C5"/>
    <w:rsid w:val="00383504"/>
    <w:rsid w:val="003844AA"/>
    <w:rsid w:val="00384D51"/>
    <w:rsid w:val="00385AC8"/>
    <w:rsid w:val="00386914"/>
    <w:rsid w:val="00386A9C"/>
    <w:rsid w:val="003879FF"/>
    <w:rsid w:val="00390A79"/>
    <w:rsid w:val="003915BD"/>
    <w:rsid w:val="00391D37"/>
    <w:rsid w:val="003929D5"/>
    <w:rsid w:val="003930EA"/>
    <w:rsid w:val="003935C4"/>
    <w:rsid w:val="0039418F"/>
    <w:rsid w:val="003946FD"/>
    <w:rsid w:val="00394873"/>
    <w:rsid w:val="003952AC"/>
    <w:rsid w:val="003953AA"/>
    <w:rsid w:val="00395F4C"/>
    <w:rsid w:val="00396464"/>
    <w:rsid w:val="00397558"/>
    <w:rsid w:val="003A0475"/>
    <w:rsid w:val="003A1138"/>
    <w:rsid w:val="003A11AF"/>
    <w:rsid w:val="003A1770"/>
    <w:rsid w:val="003A23EE"/>
    <w:rsid w:val="003A2556"/>
    <w:rsid w:val="003A357B"/>
    <w:rsid w:val="003A3698"/>
    <w:rsid w:val="003A60A8"/>
    <w:rsid w:val="003A7164"/>
    <w:rsid w:val="003A71B0"/>
    <w:rsid w:val="003A7242"/>
    <w:rsid w:val="003A7468"/>
    <w:rsid w:val="003A77D3"/>
    <w:rsid w:val="003B0145"/>
    <w:rsid w:val="003B114E"/>
    <w:rsid w:val="003B1F45"/>
    <w:rsid w:val="003B393E"/>
    <w:rsid w:val="003B3A12"/>
    <w:rsid w:val="003B3B26"/>
    <w:rsid w:val="003B4D45"/>
    <w:rsid w:val="003B7038"/>
    <w:rsid w:val="003B73DB"/>
    <w:rsid w:val="003C1A16"/>
    <w:rsid w:val="003C3CD4"/>
    <w:rsid w:val="003C3ED4"/>
    <w:rsid w:val="003C481D"/>
    <w:rsid w:val="003C4A27"/>
    <w:rsid w:val="003C5B8F"/>
    <w:rsid w:val="003C7605"/>
    <w:rsid w:val="003C7864"/>
    <w:rsid w:val="003C7C47"/>
    <w:rsid w:val="003C7C4D"/>
    <w:rsid w:val="003C7EC6"/>
    <w:rsid w:val="003D03D8"/>
    <w:rsid w:val="003D072D"/>
    <w:rsid w:val="003D0B53"/>
    <w:rsid w:val="003D207A"/>
    <w:rsid w:val="003D2CB0"/>
    <w:rsid w:val="003D2D06"/>
    <w:rsid w:val="003D2D35"/>
    <w:rsid w:val="003D3850"/>
    <w:rsid w:val="003D3E65"/>
    <w:rsid w:val="003D3FD2"/>
    <w:rsid w:val="003D67AA"/>
    <w:rsid w:val="003D7E9B"/>
    <w:rsid w:val="003E0C39"/>
    <w:rsid w:val="003E11B0"/>
    <w:rsid w:val="003E14D3"/>
    <w:rsid w:val="003E169A"/>
    <w:rsid w:val="003E23AE"/>
    <w:rsid w:val="003E32E2"/>
    <w:rsid w:val="003E4740"/>
    <w:rsid w:val="003E4AAF"/>
    <w:rsid w:val="003E5D1F"/>
    <w:rsid w:val="003E60AE"/>
    <w:rsid w:val="003E611F"/>
    <w:rsid w:val="003E74C4"/>
    <w:rsid w:val="003E7EAC"/>
    <w:rsid w:val="003F0E7C"/>
    <w:rsid w:val="003F2BE3"/>
    <w:rsid w:val="003F38FD"/>
    <w:rsid w:val="003F3B08"/>
    <w:rsid w:val="003F4B62"/>
    <w:rsid w:val="003F509F"/>
    <w:rsid w:val="003F52D2"/>
    <w:rsid w:val="003F5D4C"/>
    <w:rsid w:val="003F6301"/>
    <w:rsid w:val="003F7BE6"/>
    <w:rsid w:val="004000FA"/>
    <w:rsid w:val="004005CD"/>
    <w:rsid w:val="00400A82"/>
    <w:rsid w:val="004013EA"/>
    <w:rsid w:val="0040215A"/>
    <w:rsid w:val="00402882"/>
    <w:rsid w:val="00403E36"/>
    <w:rsid w:val="00405087"/>
    <w:rsid w:val="00405325"/>
    <w:rsid w:val="00405624"/>
    <w:rsid w:val="00405872"/>
    <w:rsid w:val="004063FD"/>
    <w:rsid w:val="004064F9"/>
    <w:rsid w:val="004109F2"/>
    <w:rsid w:val="00410A3A"/>
    <w:rsid w:val="004115C9"/>
    <w:rsid w:val="00411B8C"/>
    <w:rsid w:val="00411D1C"/>
    <w:rsid w:val="00411DFB"/>
    <w:rsid w:val="004137E6"/>
    <w:rsid w:val="00414B6E"/>
    <w:rsid w:val="004163FD"/>
    <w:rsid w:val="0041675D"/>
    <w:rsid w:val="004205F4"/>
    <w:rsid w:val="00421EB7"/>
    <w:rsid w:val="00423D35"/>
    <w:rsid w:val="004260CE"/>
    <w:rsid w:val="004263A6"/>
    <w:rsid w:val="004268A6"/>
    <w:rsid w:val="00430667"/>
    <w:rsid w:val="0043185A"/>
    <w:rsid w:val="004320F6"/>
    <w:rsid w:val="004328F4"/>
    <w:rsid w:val="0043339F"/>
    <w:rsid w:val="0043392B"/>
    <w:rsid w:val="0043441E"/>
    <w:rsid w:val="004347E3"/>
    <w:rsid w:val="00435986"/>
    <w:rsid w:val="00435E2E"/>
    <w:rsid w:val="004365AC"/>
    <w:rsid w:val="00436744"/>
    <w:rsid w:val="00440CF0"/>
    <w:rsid w:val="00440E96"/>
    <w:rsid w:val="00441442"/>
    <w:rsid w:val="00441CEB"/>
    <w:rsid w:val="00441F08"/>
    <w:rsid w:val="00442AAC"/>
    <w:rsid w:val="00442AF0"/>
    <w:rsid w:val="00443752"/>
    <w:rsid w:val="00443A5D"/>
    <w:rsid w:val="00444984"/>
    <w:rsid w:val="004449D1"/>
    <w:rsid w:val="00444E3E"/>
    <w:rsid w:val="0044503B"/>
    <w:rsid w:val="00445C12"/>
    <w:rsid w:val="00446F36"/>
    <w:rsid w:val="00447333"/>
    <w:rsid w:val="00447C06"/>
    <w:rsid w:val="0045023E"/>
    <w:rsid w:val="004513FD"/>
    <w:rsid w:val="00453AD2"/>
    <w:rsid w:val="00453D5E"/>
    <w:rsid w:val="00455F5C"/>
    <w:rsid w:val="00456932"/>
    <w:rsid w:val="00457816"/>
    <w:rsid w:val="00457FE5"/>
    <w:rsid w:val="00460698"/>
    <w:rsid w:val="00460D34"/>
    <w:rsid w:val="00460D5B"/>
    <w:rsid w:val="0046158F"/>
    <w:rsid w:val="004615E8"/>
    <w:rsid w:val="00462055"/>
    <w:rsid w:val="00462E4C"/>
    <w:rsid w:val="00465493"/>
    <w:rsid w:val="0046584A"/>
    <w:rsid w:val="00465F82"/>
    <w:rsid w:val="00466C53"/>
    <w:rsid w:val="004671D3"/>
    <w:rsid w:val="004673FF"/>
    <w:rsid w:val="00467CE7"/>
    <w:rsid w:val="004706F3"/>
    <w:rsid w:val="00472831"/>
    <w:rsid w:val="00473529"/>
    <w:rsid w:val="00474F9B"/>
    <w:rsid w:val="00475999"/>
    <w:rsid w:val="00477D40"/>
    <w:rsid w:val="00481874"/>
    <w:rsid w:val="004825AA"/>
    <w:rsid w:val="004835A0"/>
    <w:rsid w:val="00484CE3"/>
    <w:rsid w:val="00484DBB"/>
    <w:rsid w:val="00485B70"/>
    <w:rsid w:val="00485C39"/>
    <w:rsid w:val="00486057"/>
    <w:rsid w:val="00486AE4"/>
    <w:rsid w:val="00487074"/>
    <w:rsid w:val="00487363"/>
    <w:rsid w:val="004876C1"/>
    <w:rsid w:val="004877DB"/>
    <w:rsid w:val="00491730"/>
    <w:rsid w:val="00491937"/>
    <w:rsid w:val="00491CE3"/>
    <w:rsid w:val="00492068"/>
    <w:rsid w:val="00492201"/>
    <w:rsid w:val="00492642"/>
    <w:rsid w:val="0049343C"/>
    <w:rsid w:val="004934A4"/>
    <w:rsid w:val="004939FA"/>
    <w:rsid w:val="004949A4"/>
    <w:rsid w:val="004958BE"/>
    <w:rsid w:val="00495BDB"/>
    <w:rsid w:val="00495FDC"/>
    <w:rsid w:val="00496CD5"/>
    <w:rsid w:val="00496DA3"/>
    <w:rsid w:val="00496F21"/>
    <w:rsid w:val="004977D9"/>
    <w:rsid w:val="004A1E7B"/>
    <w:rsid w:val="004A27D9"/>
    <w:rsid w:val="004A2FD5"/>
    <w:rsid w:val="004A3610"/>
    <w:rsid w:val="004A36AC"/>
    <w:rsid w:val="004A3DC7"/>
    <w:rsid w:val="004A4286"/>
    <w:rsid w:val="004A4330"/>
    <w:rsid w:val="004A703B"/>
    <w:rsid w:val="004B0141"/>
    <w:rsid w:val="004B0261"/>
    <w:rsid w:val="004B0F69"/>
    <w:rsid w:val="004B18B5"/>
    <w:rsid w:val="004B308F"/>
    <w:rsid w:val="004B39FF"/>
    <w:rsid w:val="004B408B"/>
    <w:rsid w:val="004B4E11"/>
    <w:rsid w:val="004B5A34"/>
    <w:rsid w:val="004B6F2B"/>
    <w:rsid w:val="004C051E"/>
    <w:rsid w:val="004C0D46"/>
    <w:rsid w:val="004C290D"/>
    <w:rsid w:val="004C383D"/>
    <w:rsid w:val="004C3F36"/>
    <w:rsid w:val="004C4071"/>
    <w:rsid w:val="004C4753"/>
    <w:rsid w:val="004C4CE1"/>
    <w:rsid w:val="004C4F86"/>
    <w:rsid w:val="004C539A"/>
    <w:rsid w:val="004C5DB8"/>
    <w:rsid w:val="004C7B26"/>
    <w:rsid w:val="004D08DC"/>
    <w:rsid w:val="004D0C28"/>
    <w:rsid w:val="004D528C"/>
    <w:rsid w:val="004D671F"/>
    <w:rsid w:val="004E0A67"/>
    <w:rsid w:val="004E0E8D"/>
    <w:rsid w:val="004E1D9D"/>
    <w:rsid w:val="004E1EF7"/>
    <w:rsid w:val="004E1FC0"/>
    <w:rsid w:val="004E48A7"/>
    <w:rsid w:val="004E4FDB"/>
    <w:rsid w:val="004E63E9"/>
    <w:rsid w:val="004E67A3"/>
    <w:rsid w:val="004F0426"/>
    <w:rsid w:val="004F065D"/>
    <w:rsid w:val="004F0F99"/>
    <w:rsid w:val="004F143D"/>
    <w:rsid w:val="004F18B4"/>
    <w:rsid w:val="004F2657"/>
    <w:rsid w:val="004F27CB"/>
    <w:rsid w:val="004F2FF9"/>
    <w:rsid w:val="004F4208"/>
    <w:rsid w:val="004F5EC8"/>
    <w:rsid w:val="004F69FC"/>
    <w:rsid w:val="004F7729"/>
    <w:rsid w:val="004F7BB5"/>
    <w:rsid w:val="005007E6"/>
    <w:rsid w:val="00500879"/>
    <w:rsid w:val="0050323F"/>
    <w:rsid w:val="00503834"/>
    <w:rsid w:val="00503DA0"/>
    <w:rsid w:val="005050A9"/>
    <w:rsid w:val="00505F95"/>
    <w:rsid w:val="005065F2"/>
    <w:rsid w:val="00506B1A"/>
    <w:rsid w:val="005079E1"/>
    <w:rsid w:val="00513678"/>
    <w:rsid w:val="00513C3B"/>
    <w:rsid w:val="00516AB5"/>
    <w:rsid w:val="00520E20"/>
    <w:rsid w:val="00522D39"/>
    <w:rsid w:val="005237E8"/>
    <w:rsid w:val="00523F5D"/>
    <w:rsid w:val="0052460C"/>
    <w:rsid w:val="00524794"/>
    <w:rsid w:val="00524BAF"/>
    <w:rsid w:val="00524F5E"/>
    <w:rsid w:val="005260CD"/>
    <w:rsid w:val="0052697F"/>
    <w:rsid w:val="00527695"/>
    <w:rsid w:val="005278B0"/>
    <w:rsid w:val="00530D90"/>
    <w:rsid w:val="0053118B"/>
    <w:rsid w:val="005311BA"/>
    <w:rsid w:val="005315B1"/>
    <w:rsid w:val="00531A0D"/>
    <w:rsid w:val="00532D11"/>
    <w:rsid w:val="005332B1"/>
    <w:rsid w:val="00535B94"/>
    <w:rsid w:val="0053640E"/>
    <w:rsid w:val="005368C1"/>
    <w:rsid w:val="0053774D"/>
    <w:rsid w:val="00537C8A"/>
    <w:rsid w:val="00540171"/>
    <w:rsid w:val="00540997"/>
    <w:rsid w:val="005415D4"/>
    <w:rsid w:val="00542A89"/>
    <w:rsid w:val="00542B73"/>
    <w:rsid w:val="00543887"/>
    <w:rsid w:val="00544DEB"/>
    <w:rsid w:val="0054644C"/>
    <w:rsid w:val="0054659D"/>
    <w:rsid w:val="00546785"/>
    <w:rsid w:val="00546D6B"/>
    <w:rsid w:val="005509C3"/>
    <w:rsid w:val="00550D43"/>
    <w:rsid w:val="00550FA0"/>
    <w:rsid w:val="0055191D"/>
    <w:rsid w:val="00553A58"/>
    <w:rsid w:val="00554C68"/>
    <w:rsid w:val="00555266"/>
    <w:rsid w:val="00555521"/>
    <w:rsid w:val="00557B9B"/>
    <w:rsid w:val="005619F3"/>
    <w:rsid w:val="005626E0"/>
    <w:rsid w:val="00563D7F"/>
    <w:rsid w:val="0056401A"/>
    <w:rsid w:val="005643C9"/>
    <w:rsid w:val="005645FB"/>
    <w:rsid w:val="00565E8A"/>
    <w:rsid w:val="005660B7"/>
    <w:rsid w:val="00566B70"/>
    <w:rsid w:val="00566BBF"/>
    <w:rsid w:val="00567606"/>
    <w:rsid w:val="00567C78"/>
    <w:rsid w:val="00567D9F"/>
    <w:rsid w:val="00571987"/>
    <w:rsid w:val="0057334B"/>
    <w:rsid w:val="005734D2"/>
    <w:rsid w:val="005737A5"/>
    <w:rsid w:val="00574FBC"/>
    <w:rsid w:val="005764C7"/>
    <w:rsid w:val="005767FF"/>
    <w:rsid w:val="00576873"/>
    <w:rsid w:val="0057787C"/>
    <w:rsid w:val="005778E1"/>
    <w:rsid w:val="00580421"/>
    <w:rsid w:val="005819C0"/>
    <w:rsid w:val="005838DE"/>
    <w:rsid w:val="00583B10"/>
    <w:rsid w:val="00583BEF"/>
    <w:rsid w:val="00583E33"/>
    <w:rsid w:val="005841C2"/>
    <w:rsid w:val="00584613"/>
    <w:rsid w:val="00585E91"/>
    <w:rsid w:val="00586081"/>
    <w:rsid w:val="00587614"/>
    <w:rsid w:val="00587BE4"/>
    <w:rsid w:val="005912A1"/>
    <w:rsid w:val="0059176D"/>
    <w:rsid w:val="00591A75"/>
    <w:rsid w:val="005929F4"/>
    <w:rsid w:val="00592E71"/>
    <w:rsid w:val="00593BDF"/>
    <w:rsid w:val="00594D3B"/>
    <w:rsid w:val="005972DE"/>
    <w:rsid w:val="00597D6B"/>
    <w:rsid w:val="005A0F58"/>
    <w:rsid w:val="005A10B3"/>
    <w:rsid w:val="005A2A9A"/>
    <w:rsid w:val="005A2D79"/>
    <w:rsid w:val="005A44A4"/>
    <w:rsid w:val="005A4F47"/>
    <w:rsid w:val="005A5645"/>
    <w:rsid w:val="005A64FE"/>
    <w:rsid w:val="005B0ECB"/>
    <w:rsid w:val="005B1C16"/>
    <w:rsid w:val="005B1D0E"/>
    <w:rsid w:val="005B1FC0"/>
    <w:rsid w:val="005B1FC3"/>
    <w:rsid w:val="005B3BFF"/>
    <w:rsid w:val="005B3C21"/>
    <w:rsid w:val="005B50CA"/>
    <w:rsid w:val="005B5110"/>
    <w:rsid w:val="005B5336"/>
    <w:rsid w:val="005B57B7"/>
    <w:rsid w:val="005B5ED1"/>
    <w:rsid w:val="005B602C"/>
    <w:rsid w:val="005B665B"/>
    <w:rsid w:val="005B6AB2"/>
    <w:rsid w:val="005B6AD8"/>
    <w:rsid w:val="005B6AE9"/>
    <w:rsid w:val="005B735D"/>
    <w:rsid w:val="005C346E"/>
    <w:rsid w:val="005C396B"/>
    <w:rsid w:val="005C430F"/>
    <w:rsid w:val="005C450E"/>
    <w:rsid w:val="005C4A95"/>
    <w:rsid w:val="005C4C3C"/>
    <w:rsid w:val="005D0965"/>
    <w:rsid w:val="005D0C70"/>
    <w:rsid w:val="005D0D11"/>
    <w:rsid w:val="005D155A"/>
    <w:rsid w:val="005D16AA"/>
    <w:rsid w:val="005D1F9F"/>
    <w:rsid w:val="005D270D"/>
    <w:rsid w:val="005D3F1D"/>
    <w:rsid w:val="005D4045"/>
    <w:rsid w:val="005D4FB6"/>
    <w:rsid w:val="005D5AC1"/>
    <w:rsid w:val="005D6701"/>
    <w:rsid w:val="005D6DCA"/>
    <w:rsid w:val="005E0453"/>
    <w:rsid w:val="005E1C84"/>
    <w:rsid w:val="005E5743"/>
    <w:rsid w:val="005E5BFF"/>
    <w:rsid w:val="005E74D2"/>
    <w:rsid w:val="005E75DA"/>
    <w:rsid w:val="005E783F"/>
    <w:rsid w:val="005F1BF0"/>
    <w:rsid w:val="005F1C60"/>
    <w:rsid w:val="005F353F"/>
    <w:rsid w:val="005F35AE"/>
    <w:rsid w:val="005F3AAD"/>
    <w:rsid w:val="005F4CD4"/>
    <w:rsid w:val="005F5024"/>
    <w:rsid w:val="005F63C2"/>
    <w:rsid w:val="005F661D"/>
    <w:rsid w:val="005F6CD6"/>
    <w:rsid w:val="005F76AD"/>
    <w:rsid w:val="00600F7F"/>
    <w:rsid w:val="00600FEB"/>
    <w:rsid w:val="006013C2"/>
    <w:rsid w:val="00601CF1"/>
    <w:rsid w:val="00601D44"/>
    <w:rsid w:val="00602282"/>
    <w:rsid w:val="00602E25"/>
    <w:rsid w:val="00603123"/>
    <w:rsid w:val="00603616"/>
    <w:rsid w:val="006036B1"/>
    <w:rsid w:val="00604051"/>
    <w:rsid w:val="00604389"/>
    <w:rsid w:val="006045DB"/>
    <w:rsid w:val="006050A8"/>
    <w:rsid w:val="0060640E"/>
    <w:rsid w:val="006067E0"/>
    <w:rsid w:val="00606F1E"/>
    <w:rsid w:val="00607164"/>
    <w:rsid w:val="00607B4B"/>
    <w:rsid w:val="00607BA1"/>
    <w:rsid w:val="00610870"/>
    <w:rsid w:val="0061098E"/>
    <w:rsid w:val="00611F29"/>
    <w:rsid w:val="00612000"/>
    <w:rsid w:val="00613569"/>
    <w:rsid w:val="0061526C"/>
    <w:rsid w:val="00615EE4"/>
    <w:rsid w:val="006202A4"/>
    <w:rsid w:val="00620447"/>
    <w:rsid w:val="00620F84"/>
    <w:rsid w:val="006223F4"/>
    <w:rsid w:val="00624086"/>
    <w:rsid w:val="00626FDF"/>
    <w:rsid w:val="00630219"/>
    <w:rsid w:val="00630CDF"/>
    <w:rsid w:val="00631DCA"/>
    <w:rsid w:val="00632255"/>
    <w:rsid w:val="006322A6"/>
    <w:rsid w:val="0063263D"/>
    <w:rsid w:val="00632AE1"/>
    <w:rsid w:val="00632F4F"/>
    <w:rsid w:val="00633299"/>
    <w:rsid w:val="0063400B"/>
    <w:rsid w:val="00634060"/>
    <w:rsid w:val="00635132"/>
    <w:rsid w:val="0063522F"/>
    <w:rsid w:val="00635348"/>
    <w:rsid w:val="006364A5"/>
    <w:rsid w:val="0063700A"/>
    <w:rsid w:val="00637883"/>
    <w:rsid w:val="00640086"/>
    <w:rsid w:val="00640B6F"/>
    <w:rsid w:val="006422D0"/>
    <w:rsid w:val="00642F4F"/>
    <w:rsid w:val="006430A1"/>
    <w:rsid w:val="00643A38"/>
    <w:rsid w:val="00644058"/>
    <w:rsid w:val="00644B8A"/>
    <w:rsid w:val="00645120"/>
    <w:rsid w:val="00645A86"/>
    <w:rsid w:val="0064622B"/>
    <w:rsid w:val="00650246"/>
    <w:rsid w:val="00650F00"/>
    <w:rsid w:val="006515F2"/>
    <w:rsid w:val="00651D56"/>
    <w:rsid w:val="00652018"/>
    <w:rsid w:val="0065314C"/>
    <w:rsid w:val="00653B56"/>
    <w:rsid w:val="006545D7"/>
    <w:rsid w:val="0065540A"/>
    <w:rsid w:val="0065554C"/>
    <w:rsid w:val="00655EFE"/>
    <w:rsid w:val="00657051"/>
    <w:rsid w:val="00657222"/>
    <w:rsid w:val="006612E1"/>
    <w:rsid w:val="006639A8"/>
    <w:rsid w:val="00664727"/>
    <w:rsid w:val="0066487B"/>
    <w:rsid w:val="00664B3B"/>
    <w:rsid w:val="00665F9B"/>
    <w:rsid w:val="00666312"/>
    <w:rsid w:val="0066633B"/>
    <w:rsid w:val="00666945"/>
    <w:rsid w:val="0067048F"/>
    <w:rsid w:val="00670561"/>
    <w:rsid w:val="00672A3B"/>
    <w:rsid w:val="00673747"/>
    <w:rsid w:val="00675455"/>
    <w:rsid w:val="006769FC"/>
    <w:rsid w:val="0068087A"/>
    <w:rsid w:val="00682DFA"/>
    <w:rsid w:val="00683714"/>
    <w:rsid w:val="00683743"/>
    <w:rsid w:val="00683A8F"/>
    <w:rsid w:val="00683E8F"/>
    <w:rsid w:val="00684D0F"/>
    <w:rsid w:val="0068578F"/>
    <w:rsid w:val="00685F7B"/>
    <w:rsid w:val="0068636C"/>
    <w:rsid w:val="00690EA2"/>
    <w:rsid w:val="00691AF9"/>
    <w:rsid w:val="00692068"/>
    <w:rsid w:val="00692614"/>
    <w:rsid w:val="006949F9"/>
    <w:rsid w:val="00695F1D"/>
    <w:rsid w:val="00696166"/>
    <w:rsid w:val="006965F2"/>
    <w:rsid w:val="006A1F77"/>
    <w:rsid w:val="006A2EE0"/>
    <w:rsid w:val="006A7667"/>
    <w:rsid w:val="006B0811"/>
    <w:rsid w:val="006B0DF3"/>
    <w:rsid w:val="006B10D7"/>
    <w:rsid w:val="006B19B7"/>
    <w:rsid w:val="006B24C7"/>
    <w:rsid w:val="006B2FFD"/>
    <w:rsid w:val="006B3F80"/>
    <w:rsid w:val="006B41A1"/>
    <w:rsid w:val="006B4DC4"/>
    <w:rsid w:val="006B5309"/>
    <w:rsid w:val="006B54DB"/>
    <w:rsid w:val="006B6080"/>
    <w:rsid w:val="006B6178"/>
    <w:rsid w:val="006B6508"/>
    <w:rsid w:val="006B7D04"/>
    <w:rsid w:val="006C0D6F"/>
    <w:rsid w:val="006C20E0"/>
    <w:rsid w:val="006C3522"/>
    <w:rsid w:val="006C37ED"/>
    <w:rsid w:val="006C3B08"/>
    <w:rsid w:val="006C4265"/>
    <w:rsid w:val="006C6348"/>
    <w:rsid w:val="006C6800"/>
    <w:rsid w:val="006C7BD7"/>
    <w:rsid w:val="006D0673"/>
    <w:rsid w:val="006D08C9"/>
    <w:rsid w:val="006D0F17"/>
    <w:rsid w:val="006D1A96"/>
    <w:rsid w:val="006D5683"/>
    <w:rsid w:val="006D6605"/>
    <w:rsid w:val="006D7D2C"/>
    <w:rsid w:val="006E0EDB"/>
    <w:rsid w:val="006E165C"/>
    <w:rsid w:val="006E1B6B"/>
    <w:rsid w:val="006E201D"/>
    <w:rsid w:val="006E299B"/>
    <w:rsid w:val="006E3B12"/>
    <w:rsid w:val="006E3C01"/>
    <w:rsid w:val="006E41A0"/>
    <w:rsid w:val="006E57E1"/>
    <w:rsid w:val="006E6E43"/>
    <w:rsid w:val="006F011B"/>
    <w:rsid w:val="006F04C2"/>
    <w:rsid w:val="006F12C5"/>
    <w:rsid w:val="006F228B"/>
    <w:rsid w:val="006F264C"/>
    <w:rsid w:val="006F3B4B"/>
    <w:rsid w:val="006F4019"/>
    <w:rsid w:val="006F4652"/>
    <w:rsid w:val="006F4E7D"/>
    <w:rsid w:val="006F5635"/>
    <w:rsid w:val="006F5929"/>
    <w:rsid w:val="006F6362"/>
    <w:rsid w:val="006F6F9C"/>
    <w:rsid w:val="0070106A"/>
    <w:rsid w:val="00703A03"/>
    <w:rsid w:val="00703AFD"/>
    <w:rsid w:val="007057BE"/>
    <w:rsid w:val="00705811"/>
    <w:rsid w:val="0070642F"/>
    <w:rsid w:val="0070727C"/>
    <w:rsid w:val="007127AC"/>
    <w:rsid w:val="00713EC1"/>
    <w:rsid w:val="00715A04"/>
    <w:rsid w:val="00716184"/>
    <w:rsid w:val="00716457"/>
    <w:rsid w:val="00717ACA"/>
    <w:rsid w:val="00717B8E"/>
    <w:rsid w:val="00720676"/>
    <w:rsid w:val="00721220"/>
    <w:rsid w:val="00721224"/>
    <w:rsid w:val="0072150F"/>
    <w:rsid w:val="00721537"/>
    <w:rsid w:val="0072178F"/>
    <w:rsid w:val="00721C90"/>
    <w:rsid w:val="00722E0D"/>
    <w:rsid w:val="007244AC"/>
    <w:rsid w:val="00724612"/>
    <w:rsid w:val="00725C11"/>
    <w:rsid w:val="00725C5B"/>
    <w:rsid w:val="007268E6"/>
    <w:rsid w:val="00726ED2"/>
    <w:rsid w:val="007275B4"/>
    <w:rsid w:val="00727787"/>
    <w:rsid w:val="00727999"/>
    <w:rsid w:val="007306F7"/>
    <w:rsid w:val="00730B14"/>
    <w:rsid w:val="00730E40"/>
    <w:rsid w:val="00731B9E"/>
    <w:rsid w:val="00731E13"/>
    <w:rsid w:val="00731E17"/>
    <w:rsid w:val="0073392D"/>
    <w:rsid w:val="00733A8C"/>
    <w:rsid w:val="00733B65"/>
    <w:rsid w:val="0073562B"/>
    <w:rsid w:val="00735A2F"/>
    <w:rsid w:val="00736F86"/>
    <w:rsid w:val="007373A7"/>
    <w:rsid w:val="00737688"/>
    <w:rsid w:val="00737C80"/>
    <w:rsid w:val="00737DFB"/>
    <w:rsid w:val="00740120"/>
    <w:rsid w:val="00740980"/>
    <w:rsid w:val="00740A65"/>
    <w:rsid w:val="0074167B"/>
    <w:rsid w:val="00741CB0"/>
    <w:rsid w:val="00741E8C"/>
    <w:rsid w:val="00743192"/>
    <w:rsid w:val="00743F92"/>
    <w:rsid w:val="00744BB7"/>
    <w:rsid w:val="00746541"/>
    <w:rsid w:val="007466A4"/>
    <w:rsid w:val="00747363"/>
    <w:rsid w:val="00747FF8"/>
    <w:rsid w:val="0075023A"/>
    <w:rsid w:val="0075034D"/>
    <w:rsid w:val="0075068F"/>
    <w:rsid w:val="00751C7D"/>
    <w:rsid w:val="00752B74"/>
    <w:rsid w:val="00752E7E"/>
    <w:rsid w:val="0075352C"/>
    <w:rsid w:val="0075718A"/>
    <w:rsid w:val="00761120"/>
    <w:rsid w:val="00761F6D"/>
    <w:rsid w:val="00762304"/>
    <w:rsid w:val="007630F2"/>
    <w:rsid w:val="00765E66"/>
    <w:rsid w:val="00766037"/>
    <w:rsid w:val="00766A77"/>
    <w:rsid w:val="007676F8"/>
    <w:rsid w:val="007678F4"/>
    <w:rsid w:val="00767C86"/>
    <w:rsid w:val="0077183D"/>
    <w:rsid w:val="00771BBC"/>
    <w:rsid w:val="00772E34"/>
    <w:rsid w:val="00773A27"/>
    <w:rsid w:val="00773BD5"/>
    <w:rsid w:val="00774617"/>
    <w:rsid w:val="0077585C"/>
    <w:rsid w:val="00775FDA"/>
    <w:rsid w:val="00776DA8"/>
    <w:rsid w:val="00777276"/>
    <w:rsid w:val="00777E01"/>
    <w:rsid w:val="00780642"/>
    <w:rsid w:val="00780F88"/>
    <w:rsid w:val="00781030"/>
    <w:rsid w:val="0078148A"/>
    <w:rsid w:val="00782018"/>
    <w:rsid w:val="00782075"/>
    <w:rsid w:val="00785DD6"/>
    <w:rsid w:val="00785F25"/>
    <w:rsid w:val="007868FB"/>
    <w:rsid w:val="00786E7F"/>
    <w:rsid w:val="007871DC"/>
    <w:rsid w:val="00787328"/>
    <w:rsid w:val="007876BE"/>
    <w:rsid w:val="00791F38"/>
    <w:rsid w:val="007954C6"/>
    <w:rsid w:val="00795D9A"/>
    <w:rsid w:val="007A422E"/>
    <w:rsid w:val="007A4632"/>
    <w:rsid w:val="007A52F9"/>
    <w:rsid w:val="007A5AC8"/>
    <w:rsid w:val="007B07A3"/>
    <w:rsid w:val="007B07D3"/>
    <w:rsid w:val="007B0A42"/>
    <w:rsid w:val="007B1F99"/>
    <w:rsid w:val="007B39BC"/>
    <w:rsid w:val="007B3B0D"/>
    <w:rsid w:val="007B4EF7"/>
    <w:rsid w:val="007B579A"/>
    <w:rsid w:val="007B5AF4"/>
    <w:rsid w:val="007B6D2D"/>
    <w:rsid w:val="007B7DEA"/>
    <w:rsid w:val="007C035E"/>
    <w:rsid w:val="007C0BB6"/>
    <w:rsid w:val="007C0E67"/>
    <w:rsid w:val="007C1194"/>
    <w:rsid w:val="007C154F"/>
    <w:rsid w:val="007C1E33"/>
    <w:rsid w:val="007C2523"/>
    <w:rsid w:val="007C41D0"/>
    <w:rsid w:val="007C4EC0"/>
    <w:rsid w:val="007C5510"/>
    <w:rsid w:val="007C5840"/>
    <w:rsid w:val="007C6702"/>
    <w:rsid w:val="007C677F"/>
    <w:rsid w:val="007C6B70"/>
    <w:rsid w:val="007C7510"/>
    <w:rsid w:val="007D0360"/>
    <w:rsid w:val="007D24C5"/>
    <w:rsid w:val="007D2D5C"/>
    <w:rsid w:val="007D2E7C"/>
    <w:rsid w:val="007D372E"/>
    <w:rsid w:val="007D3ACD"/>
    <w:rsid w:val="007D405E"/>
    <w:rsid w:val="007D6260"/>
    <w:rsid w:val="007E02DB"/>
    <w:rsid w:val="007E0AB5"/>
    <w:rsid w:val="007E10A2"/>
    <w:rsid w:val="007E1F3B"/>
    <w:rsid w:val="007E20F6"/>
    <w:rsid w:val="007E4600"/>
    <w:rsid w:val="007E5D91"/>
    <w:rsid w:val="007E6151"/>
    <w:rsid w:val="007E6185"/>
    <w:rsid w:val="007E721A"/>
    <w:rsid w:val="007E7E63"/>
    <w:rsid w:val="007F0096"/>
    <w:rsid w:val="007F1EAF"/>
    <w:rsid w:val="007F2057"/>
    <w:rsid w:val="007F2A8B"/>
    <w:rsid w:val="007F33FC"/>
    <w:rsid w:val="007F37EC"/>
    <w:rsid w:val="007F4739"/>
    <w:rsid w:val="007F5797"/>
    <w:rsid w:val="007F6145"/>
    <w:rsid w:val="007F6E97"/>
    <w:rsid w:val="007F7016"/>
    <w:rsid w:val="00801EB9"/>
    <w:rsid w:val="008021E4"/>
    <w:rsid w:val="00802233"/>
    <w:rsid w:val="008030D5"/>
    <w:rsid w:val="00803FB7"/>
    <w:rsid w:val="00804D9D"/>
    <w:rsid w:val="00806F3A"/>
    <w:rsid w:val="00807BDC"/>
    <w:rsid w:val="00807D1F"/>
    <w:rsid w:val="008100CA"/>
    <w:rsid w:val="008133D9"/>
    <w:rsid w:val="00815AFF"/>
    <w:rsid w:val="008167D4"/>
    <w:rsid w:val="00817A83"/>
    <w:rsid w:val="00820548"/>
    <w:rsid w:val="0082141E"/>
    <w:rsid w:val="00821B0B"/>
    <w:rsid w:val="00822180"/>
    <w:rsid w:val="0082292D"/>
    <w:rsid w:val="008230C2"/>
    <w:rsid w:val="00823A05"/>
    <w:rsid w:val="00824830"/>
    <w:rsid w:val="00824949"/>
    <w:rsid w:val="008259CE"/>
    <w:rsid w:val="00826D73"/>
    <w:rsid w:val="00827555"/>
    <w:rsid w:val="00830E38"/>
    <w:rsid w:val="00831EA0"/>
    <w:rsid w:val="00831FE4"/>
    <w:rsid w:val="0083308A"/>
    <w:rsid w:val="0083398B"/>
    <w:rsid w:val="00834048"/>
    <w:rsid w:val="00834326"/>
    <w:rsid w:val="00835735"/>
    <w:rsid w:val="0083706A"/>
    <w:rsid w:val="00837479"/>
    <w:rsid w:val="00837D28"/>
    <w:rsid w:val="00840A4E"/>
    <w:rsid w:val="008416F6"/>
    <w:rsid w:val="00842004"/>
    <w:rsid w:val="008430F4"/>
    <w:rsid w:val="00845D0C"/>
    <w:rsid w:val="00846291"/>
    <w:rsid w:val="0084738F"/>
    <w:rsid w:val="00847B24"/>
    <w:rsid w:val="00847DD2"/>
    <w:rsid w:val="00852686"/>
    <w:rsid w:val="00853238"/>
    <w:rsid w:val="00854E02"/>
    <w:rsid w:val="008553E0"/>
    <w:rsid w:val="00855617"/>
    <w:rsid w:val="008563BA"/>
    <w:rsid w:val="008607BA"/>
    <w:rsid w:val="0086293B"/>
    <w:rsid w:val="00865D6D"/>
    <w:rsid w:val="0086712F"/>
    <w:rsid w:val="00867457"/>
    <w:rsid w:val="00870E35"/>
    <w:rsid w:val="00871462"/>
    <w:rsid w:val="00871A2C"/>
    <w:rsid w:val="00871DBD"/>
    <w:rsid w:val="00872FF3"/>
    <w:rsid w:val="008731B3"/>
    <w:rsid w:val="0087394E"/>
    <w:rsid w:val="00874132"/>
    <w:rsid w:val="00874FE9"/>
    <w:rsid w:val="00875872"/>
    <w:rsid w:val="00875F43"/>
    <w:rsid w:val="008801AB"/>
    <w:rsid w:val="0088044A"/>
    <w:rsid w:val="00882382"/>
    <w:rsid w:val="0088262B"/>
    <w:rsid w:val="00882A55"/>
    <w:rsid w:val="00883717"/>
    <w:rsid w:val="0088381C"/>
    <w:rsid w:val="00884351"/>
    <w:rsid w:val="00884F12"/>
    <w:rsid w:val="00886883"/>
    <w:rsid w:val="00886E95"/>
    <w:rsid w:val="00887B09"/>
    <w:rsid w:val="00887EDC"/>
    <w:rsid w:val="00892735"/>
    <w:rsid w:val="00893541"/>
    <w:rsid w:val="00893982"/>
    <w:rsid w:val="008946F3"/>
    <w:rsid w:val="00896149"/>
    <w:rsid w:val="0089614E"/>
    <w:rsid w:val="008968A0"/>
    <w:rsid w:val="00896D47"/>
    <w:rsid w:val="00897A32"/>
    <w:rsid w:val="008A0C0C"/>
    <w:rsid w:val="008A10E5"/>
    <w:rsid w:val="008A149A"/>
    <w:rsid w:val="008A150F"/>
    <w:rsid w:val="008A177C"/>
    <w:rsid w:val="008A23C3"/>
    <w:rsid w:val="008A246D"/>
    <w:rsid w:val="008A3753"/>
    <w:rsid w:val="008A4E72"/>
    <w:rsid w:val="008A4FA1"/>
    <w:rsid w:val="008A6354"/>
    <w:rsid w:val="008A6E13"/>
    <w:rsid w:val="008A7794"/>
    <w:rsid w:val="008A79AA"/>
    <w:rsid w:val="008A7E4D"/>
    <w:rsid w:val="008A7F04"/>
    <w:rsid w:val="008B007E"/>
    <w:rsid w:val="008B0AD6"/>
    <w:rsid w:val="008B151B"/>
    <w:rsid w:val="008B1B4A"/>
    <w:rsid w:val="008B1E99"/>
    <w:rsid w:val="008B205F"/>
    <w:rsid w:val="008B258B"/>
    <w:rsid w:val="008B3245"/>
    <w:rsid w:val="008B4627"/>
    <w:rsid w:val="008B463F"/>
    <w:rsid w:val="008B4A0E"/>
    <w:rsid w:val="008B4C75"/>
    <w:rsid w:val="008B520C"/>
    <w:rsid w:val="008B5CFF"/>
    <w:rsid w:val="008B705C"/>
    <w:rsid w:val="008B7963"/>
    <w:rsid w:val="008C0261"/>
    <w:rsid w:val="008C141F"/>
    <w:rsid w:val="008C23C4"/>
    <w:rsid w:val="008C3224"/>
    <w:rsid w:val="008C353F"/>
    <w:rsid w:val="008C4C7E"/>
    <w:rsid w:val="008C5AE7"/>
    <w:rsid w:val="008C5D94"/>
    <w:rsid w:val="008C6C20"/>
    <w:rsid w:val="008D0E3B"/>
    <w:rsid w:val="008D0F21"/>
    <w:rsid w:val="008D16CA"/>
    <w:rsid w:val="008D19B3"/>
    <w:rsid w:val="008D1A92"/>
    <w:rsid w:val="008D1F54"/>
    <w:rsid w:val="008D3C2B"/>
    <w:rsid w:val="008D3CD2"/>
    <w:rsid w:val="008D59C1"/>
    <w:rsid w:val="008D7338"/>
    <w:rsid w:val="008D7C2B"/>
    <w:rsid w:val="008E04E0"/>
    <w:rsid w:val="008E07A6"/>
    <w:rsid w:val="008E1019"/>
    <w:rsid w:val="008E1157"/>
    <w:rsid w:val="008E1B0F"/>
    <w:rsid w:val="008E25B5"/>
    <w:rsid w:val="008E27CF"/>
    <w:rsid w:val="008E2B2D"/>
    <w:rsid w:val="008E47F1"/>
    <w:rsid w:val="008E537A"/>
    <w:rsid w:val="008E5871"/>
    <w:rsid w:val="008E6749"/>
    <w:rsid w:val="008E67CB"/>
    <w:rsid w:val="008E6997"/>
    <w:rsid w:val="008E70BD"/>
    <w:rsid w:val="008E744A"/>
    <w:rsid w:val="008F078F"/>
    <w:rsid w:val="008F16A7"/>
    <w:rsid w:val="008F1871"/>
    <w:rsid w:val="008F1B76"/>
    <w:rsid w:val="008F265A"/>
    <w:rsid w:val="008F2D51"/>
    <w:rsid w:val="008F331B"/>
    <w:rsid w:val="008F43AC"/>
    <w:rsid w:val="008F6BED"/>
    <w:rsid w:val="008F70E3"/>
    <w:rsid w:val="008F7110"/>
    <w:rsid w:val="008F7B2E"/>
    <w:rsid w:val="008F7C22"/>
    <w:rsid w:val="0090016B"/>
    <w:rsid w:val="00900559"/>
    <w:rsid w:val="009022F4"/>
    <w:rsid w:val="0090283F"/>
    <w:rsid w:val="00903410"/>
    <w:rsid w:val="00903843"/>
    <w:rsid w:val="0090541B"/>
    <w:rsid w:val="00905B7E"/>
    <w:rsid w:val="0090606C"/>
    <w:rsid w:val="00906193"/>
    <w:rsid w:val="00906F50"/>
    <w:rsid w:val="00910ED1"/>
    <w:rsid w:val="00911236"/>
    <w:rsid w:val="00911FCB"/>
    <w:rsid w:val="00913305"/>
    <w:rsid w:val="00915255"/>
    <w:rsid w:val="00916718"/>
    <w:rsid w:val="00917C8D"/>
    <w:rsid w:val="00920E0E"/>
    <w:rsid w:val="00920EDC"/>
    <w:rsid w:val="009211F8"/>
    <w:rsid w:val="0092128A"/>
    <w:rsid w:val="00921634"/>
    <w:rsid w:val="00921777"/>
    <w:rsid w:val="00922108"/>
    <w:rsid w:val="00922E4B"/>
    <w:rsid w:val="00922E70"/>
    <w:rsid w:val="0092358B"/>
    <w:rsid w:val="00923B0A"/>
    <w:rsid w:val="00923BD8"/>
    <w:rsid w:val="00924C5F"/>
    <w:rsid w:val="00925304"/>
    <w:rsid w:val="009258BA"/>
    <w:rsid w:val="00925A4F"/>
    <w:rsid w:val="00926C13"/>
    <w:rsid w:val="00927020"/>
    <w:rsid w:val="0093067F"/>
    <w:rsid w:val="00930A49"/>
    <w:rsid w:val="00931206"/>
    <w:rsid w:val="0093168F"/>
    <w:rsid w:val="009324D0"/>
    <w:rsid w:val="00932F3F"/>
    <w:rsid w:val="009330F7"/>
    <w:rsid w:val="009332F4"/>
    <w:rsid w:val="00933FDE"/>
    <w:rsid w:val="0093427D"/>
    <w:rsid w:val="00935CAA"/>
    <w:rsid w:val="0094005C"/>
    <w:rsid w:val="00941FDB"/>
    <w:rsid w:val="009420D3"/>
    <w:rsid w:val="009426E5"/>
    <w:rsid w:val="00942B2C"/>
    <w:rsid w:val="00944A87"/>
    <w:rsid w:val="00947C63"/>
    <w:rsid w:val="00947E89"/>
    <w:rsid w:val="009500C8"/>
    <w:rsid w:val="0095102B"/>
    <w:rsid w:val="00952803"/>
    <w:rsid w:val="0095469F"/>
    <w:rsid w:val="00955597"/>
    <w:rsid w:val="00955A01"/>
    <w:rsid w:val="009568D4"/>
    <w:rsid w:val="00957A64"/>
    <w:rsid w:val="00957FAB"/>
    <w:rsid w:val="00960BCD"/>
    <w:rsid w:val="00961A53"/>
    <w:rsid w:val="009620C1"/>
    <w:rsid w:val="00962477"/>
    <w:rsid w:val="00964CBE"/>
    <w:rsid w:val="00965818"/>
    <w:rsid w:val="00967FF7"/>
    <w:rsid w:val="009705FF"/>
    <w:rsid w:val="00970838"/>
    <w:rsid w:val="009714AD"/>
    <w:rsid w:val="00971CBF"/>
    <w:rsid w:val="00972522"/>
    <w:rsid w:val="009729F4"/>
    <w:rsid w:val="00972C81"/>
    <w:rsid w:val="00972CF0"/>
    <w:rsid w:val="009743C7"/>
    <w:rsid w:val="009746BC"/>
    <w:rsid w:val="00974A08"/>
    <w:rsid w:val="00974EF5"/>
    <w:rsid w:val="009751AB"/>
    <w:rsid w:val="00975BDF"/>
    <w:rsid w:val="0097620E"/>
    <w:rsid w:val="00976566"/>
    <w:rsid w:val="00976EC2"/>
    <w:rsid w:val="009800F5"/>
    <w:rsid w:val="009803EA"/>
    <w:rsid w:val="00980A71"/>
    <w:rsid w:val="00980AD2"/>
    <w:rsid w:val="00984DD6"/>
    <w:rsid w:val="00985434"/>
    <w:rsid w:val="00985F61"/>
    <w:rsid w:val="009868E6"/>
    <w:rsid w:val="0098765C"/>
    <w:rsid w:val="009877A0"/>
    <w:rsid w:val="009909F2"/>
    <w:rsid w:val="00991AA6"/>
    <w:rsid w:val="0099260B"/>
    <w:rsid w:val="00992B18"/>
    <w:rsid w:val="00993762"/>
    <w:rsid w:val="00993EC8"/>
    <w:rsid w:val="00994B48"/>
    <w:rsid w:val="00994DE8"/>
    <w:rsid w:val="009979D7"/>
    <w:rsid w:val="009A006A"/>
    <w:rsid w:val="009A16AA"/>
    <w:rsid w:val="009A5E11"/>
    <w:rsid w:val="009A6394"/>
    <w:rsid w:val="009A6940"/>
    <w:rsid w:val="009A6C37"/>
    <w:rsid w:val="009B0570"/>
    <w:rsid w:val="009B0A8E"/>
    <w:rsid w:val="009B1544"/>
    <w:rsid w:val="009B31C5"/>
    <w:rsid w:val="009B3E83"/>
    <w:rsid w:val="009B4533"/>
    <w:rsid w:val="009B4855"/>
    <w:rsid w:val="009B4C88"/>
    <w:rsid w:val="009B51CB"/>
    <w:rsid w:val="009B58DF"/>
    <w:rsid w:val="009B71CB"/>
    <w:rsid w:val="009B7F41"/>
    <w:rsid w:val="009C1047"/>
    <w:rsid w:val="009C110C"/>
    <w:rsid w:val="009C25E5"/>
    <w:rsid w:val="009C3F48"/>
    <w:rsid w:val="009C4302"/>
    <w:rsid w:val="009C4CEA"/>
    <w:rsid w:val="009C549A"/>
    <w:rsid w:val="009C5B2C"/>
    <w:rsid w:val="009C7F13"/>
    <w:rsid w:val="009D0552"/>
    <w:rsid w:val="009D0B75"/>
    <w:rsid w:val="009D11B1"/>
    <w:rsid w:val="009D16BD"/>
    <w:rsid w:val="009D1BCA"/>
    <w:rsid w:val="009D1FFA"/>
    <w:rsid w:val="009D2107"/>
    <w:rsid w:val="009D2492"/>
    <w:rsid w:val="009D3A2C"/>
    <w:rsid w:val="009D3D7E"/>
    <w:rsid w:val="009D3E9E"/>
    <w:rsid w:val="009D4633"/>
    <w:rsid w:val="009D47F2"/>
    <w:rsid w:val="009D70F5"/>
    <w:rsid w:val="009E0D00"/>
    <w:rsid w:val="009E1A66"/>
    <w:rsid w:val="009E2B96"/>
    <w:rsid w:val="009E3644"/>
    <w:rsid w:val="009E41C0"/>
    <w:rsid w:val="009E4D9D"/>
    <w:rsid w:val="009E4F08"/>
    <w:rsid w:val="009E63DD"/>
    <w:rsid w:val="009E75CE"/>
    <w:rsid w:val="009E7D42"/>
    <w:rsid w:val="009F2052"/>
    <w:rsid w:val="009F2741"/>
    <w:rsid w:val="009F2DEE"/>
    <w:rsid w:val="009F317B"/>
    <w:rsid w:val="009F33F0"/>
    <w:rsid w:val="009F3A57"/>
    <w:rsid w:val="009F5556"/>
    <w:rsid w:val="009F5755"/>
    <w:rsid w:val="009F5B4E"/>
    <w:rsid w:val="009F62D9"/>
    <w:rsid w:val="009F699B"/>
    <w:rsid w:val="009F6A00"/>
    <w:rsid w:val="009F6B91"/>
    <w:rsid w:val="009F6CA5"/>
    <w:rsid w:val="009F7E1B"/>
    <w:rsid w:val="00A0033F"/>
    <w:rsid w:val="00A0168E"/>
    <w:rsid w:val="00A01DF1"/>
    <w:rsid w:val="00A03C3C"/>
    <w:rsid w:val="00A04A10"/>
    <w:rsid w:val="00A04D1C"/>
    <w:rsid w:val="00A0522E"/>
    <w:rsid w:val="00A05BF0"/>
    <w:rsid w:val="00A05C69"/>
    <w:rsid w:val="00A05E2A"/>
    <w:rsid w:val="00A06040"/>
    <w:rsid w:val="00A0743C"/>
    <w:rsid w:val="00A07573"/>
    <w:rsid w:val="00A07F0F"/>
    <w:rsid w:val="00A1002E"/>
    <w:rsid w:val="00A1012E"/>
    <w:rsid w:val="00A10EC8"/>
    <w:rsid w:val="00A1178A"/>
    <w:rsid w:val="00A130DD"/>
    <w:rsid w:val="00A141F2"/>
    <w:rsid w:val="00A14CA0"/>
    <w:rsid w:val="00A15AD2"/>
    <w:rsid w:val="00A15C39"/>
    <w:rsid w:val="00A16077"/>
    <w:rsid w:val="00A1688A"/>
    <w:rsid w:val="00A168E3"/>
    <w:rsid w:val="00A17561"/>
    <w:rsid w:val="00A204C0"/>
    <w:rsid w:val="00A20C10"/>
    <w:rsid w:val="00A20E91"/>
    <w:rsid w:val="00A212C4"/>
    <w:rsid w:val="00A21D93"/>
    <w:rsid w:val="00A224CE"/>
    <w:rsid w:val="00A22962"/>
    <w:rsid w:val="00A22AF9"/>
    <w:rsid w:val="00A24CB1"/>
    <w:rsid w:val="00A25070"/>
    <w:rsid w:val="00A252CC"/>
    <w:rsid w:val="00A25C91"/>
    <w:rsid w:val="00A26280"/>
    <w:rsid w:val="00A26290"/>
    <w:rsid w:val="00A26FA7"/>
    <w:rsid w:val="00A301F9"/>
    <w:rsid w:val="00A33DCD"/>
    <w:rsid w:val="00A3447C"/>
    <w:rsid w:val="00A34A17"/>
    <w:rsid w:val="00A3514B"/>
    <w:rsid w:val="00A3624F"/>
    <w:rsid w:val="00A377A5"/>
    <w:rsid w:val="00A40624"/>
    <w:rsid w:val="00A40B6E"/>
    <w:rsid w:val="00A41523"/>
    <w:rsid w:val="00A424D7"/>
    <w:rsid w:val="00A42CC7"/>
    <w:rsid w:val="00A42DDF"/>
    <w:rsid w:val="00A42EAF"/>
    <w:rsid w:val="00A430A5"/>
    <w:rsid w:val="00A430E8"/>
    <w:rsid w:val="00A44EC8"/>
    <w:rsid w:val="00A45922"/>
    <w:rsid w:val="00A45A56"/>
    <w:rsid w:val="00A465EB"/>
    <w:rsid w:val="00A47A8C"/>
    <w:rsid w:val="00A47DFD"/>
    <w:rsid w:val="00A50BD7"/>
    <w:rsid w:val="00A51457"/>
    <w:rsid w:val="00A520EE"/>
    <w:rsid w:val="00A52801"/>
    <w:rsid w:val="00A5282E"/>
    <w:rsid w:val="00A52A1C"/>
    <w:rsid w:val="00A55006"/>
    <w:rsid w:val="00A55403"/>
    <w:rsid w:val="00A55DD1"/>
    <w:rsid w:val="00A561AA"/>
    <w:rsid w:val="00A5642F"/>
    <w:rsid w:val="00A56DA8"/>
    <w:rsid w:val="00A57B8B"/>
    <w:rsid w:val="00A61364"/>
    <w:rsid w:val="00A617DB"/>
    <w:rsid w:val="00A63512"/>
    <w:rsid w:val="00A638B9"/>
    <w:rsid w:val="00A63C58"/>
    <w:rsid w:val="00A65335"/>
    <w:rsid w:val="00A65B90"/>
    <w:rsid w:val="00A663C7"/>
    <w:rsid w:val="00A66C7B"/>
    <w:rsid w:val="00A6714A"/>
    <w:rsid w:val="00A67241"/>
    <w:rsid w:val="00A67DA4"/>
    <w:rsid w:val="00A70E4F"/>
    <w:rsid w:val="00A71558"/>
    <w:rsid w:val="00A71CCE"/>
    <w:rsid w:val="00A72606"/>
    <w:rsid w:val="00A72C3D"/>
    <w:rsid w:val="00A73606"/>
    <w:rsid w:val="00A741D2"/>
    <w:rsid w:val="00A74675"/>
    <w:rsid w:val="00A74B4C"/>
    <w:rsid w:val="00A75E7D"/>
    <w:rsid w:val="00A764E7"/>
    <w:rsid w:val="00A7699A"/>
    <w:rsid w:val="00A77B20"/>
    <w:rsid w:val="00A80B68"/>
    <w:rsid w:val="00A80F90"/>
    <w:rsid w:val="00A84270"/>
    <w:rsid w:val="00A85747"/>
    <w:rsid w:val="00A85985"/>
    <w:rsid w:val="00A86047"/>
    <w:rsid w:val="00A87822"/>
    <w:rsid w:val="00A909F5"/>
    <w:rsid w:val="00A9183C"/>
    <w:rsid w:val="00A941BE"/>
    <w:rsid w:val="00A94F16"/>
    <w:rsid w:val="00A95318"/>
    <w:rsid w:val="00A95C92"/>
    <w:rsid w:val="00A95F74"/>
    <w:rsid w:val="00A96256"/>
    <w:rsid w:val="00A96713"/>
    <w:rsid w:val="00A97D45"/>
    <w:rsid w:val="00AA0666"/>
    <w:rsid w:val="00AA0BD8"/>
    <w:rsid w:val="00AA0D7F"/>
    <w:rsid w:val="00AA0E0B"/>
    <w:rsid w:val="00AA1B27"/>
    <w:rsid w:val="00AA2594"/>
    <w:rsid w:val="00AA2A04"/>
    <w:rsid w:val="00AA40F2"/>
    <w:rsid w:val="00AA45D6"/>
    <w:rsid w:val="00AA65A5"/>
    <w:rsid w:val="00AB1155"/>
    <w:rsid w:val="00AB155D"/>
    <w:rsid w:val="00AB327C"/>
    <w:rsid w:val="00AB3411"/>
    <w:rsid w:val="00AB36BD"/>
    <w:rsid w:val="00AB37C9"/>
    <w:rsid w:val="00AB4AA2"/>
    <w:rsid w:val="00AB54B2"/>
    <w:rsid w:val="00AB54EC"/>
    <w:rsid w:val="00AB6438"/>
    <w:rsid w:val="00AB688F"/>
    <w:rsid w:val="00AB762D"/>
    <w:rsid w:val="00AB76F2"/>
    <w:rsid w:val="00AC06B4"/>
    <w:rsid w:val="00AC06DF"/>
    <w:rsid w:val="00AC3126"/>
    <w:rsid w:val="00AC36D4"/>
    <w:rsid w:val="00AC3751"/>
    <w:rsid w:val="00AC387E"/>
    <w:rsid w:val="00AC403B"/>
    <w:rsid w:val="00AC44F4"/>
    <w:rsid w:val="00AC5540"/>
    <w:rsid w:val="00AC61C1"/>
    <w:rsid w:val="00AC789B"/>
    <w:rsid w:val="00AD0B3A"/>
    <w:rsid w:val="00AD3224"/>
    <w:rsid w:val="00AD7651"/>
    <w:rsid w:val="00AD76C4"/>
    <w:rsid w:val="00AE32E1"/>
    <w:rsid w:val="00AE3514"/>
    <w:rsid w:val="00AE4E78"/>
    <w:rsid w:val="00AE51D3"/>
    <w:rsid w:val="00AE5C69"/>
    <w:rsid w:val="00AE6865"/>
    <w:rsid w:val="00AE73EC"/>
    <w:rsid w:val="00AF0341"/>
    <w:rsid w:val="00AF0F19"/>
    <w:rsid w:val="00AF2584"/>
    <w:rsid w:val="00AF2F5E"/>
    <w:rsid w:val="00AF3671"/>
    <w:rsid w:val="00AF391A"/>
    <w:rsid w:val="00AF4295"/>
    <w:rsid w:val="00AF45CD"/>
    <w:rsid w:val="00AF4939"/>
    <w:rsid w:val="00AF4AD1"/>
    <w:rsid w:val="00AF4BF4"/>
    <w:rsid w:val="00AF6304"/>
    <w:rsid w:val="00AF6A79"/>
    <w:rsid w:val="00AF7B12"/>
    <w:rsid w:val="00AF7E75"/>
    <w:rsid w:val="00B00001"/>
    <w:rsid w:val="00B005FF"/>
    <w:rsid w:val="00B00A73"/>
    <w:rsid w:val="00B00F3C"/>
    <w:rsid w:val="00B011B4"/>
    <w:rsid w:val="00B02107"/>
    <w:rsid w:val="00B03D9D"/>
    <w:rsid w:val="00B049BF"/>
    <w:rsid w:val="00B04C12"/>
    <w:rsid w:val="00B05852"/>
    <w:rsid w:val="00B06E22"/>
    <w:rsid w:val="00B06F1A"/>
    <w:rsid w:val="00B07016"/>
    <w:rsid w:val="00B077E4"/>
    <w:rsid w:val="00B07833"/>
    <w:rsid w:val="00B10796"/>
    <w:rsid w:val="00B10849"/>
    <w:rsid w:val="00B10D72"/>
    <w:rsid w:val="00B133C4"/>
    <w:rsid w:val="00B14107"/>
    <w:rsid w:val="00B142AC"/>
    <w:rsid w:val="00B1546F"/>
    <w:rsid w:val="00B15683"/>
    <w:rsid w:val="00B16E58"/>
    <w:rsid w:val="00B177F3"/>
    <w:rsid w:val="00B2183B"/>
    <w:rsid w:val="00B223DC"/>
    <w:rsid w:val="00B23903"/>
    <w:rsid w:val="00B242BB"/>
    <w:rsid w:val="00B245C0"/>
    <w:rsid w:val="00B26B70"/>
    <w:rsid w:val="00B278E8"/>
    <w:rsid w:val="00B279DF"/>
    <w:rsid w:val="00B315BD"/>
    <w:rsid w:val="00B336A8"/>
    <w:rsid w:val="00B33B36"/>
    <w:rsid w:val="00B34D67"/>
    <w:rsid w:val="00B35B5E"/>
    <w:rsid w:val="00B365AE"/>
    <w:rsid w:val="00B3679B"/>
    <w:rsid w:val="00B4018E"/>
    <w:rsid w:val="00B406CC"/>
    <w:rsid w:val="00B4072E"/>
    <w:rsid w:val="00B41512"/>
    <w:rsid w:val="00B42E63"/>
    <w:rsid w:val="00B430CB"/>
    <w:rsid w:val="00B430EA"/>
    <w:rsid w:val="00B43878"/>
    <w:rsid w:val="00B448FB"/>
    <w:rsid w:val="00B45317"/>
    <w:rsid w:val="00B46EAE"/>
    <w:rsid w:val="00B4791B"/>
    <w:rsid w:val="00B50809"/>
    <w:rsid w:val="00B50CE7"/>
    <w:rsid w:val="00B5233C"/>
    <w:rsid w:val="00B54171"/>
    <w:rsid w:val="00B54C62"/>
    <w:rsid w:val="00B54DFA"/>
    <w:rsid w:val="00B55367"/>
    <w:rsid w:val="00B55999"/>
    <w:rsid w:val="00B564A5"/>
    <w:rsid w:val="00B5728C"/>
    <w:rsid w:val="00B57DF3"/>
    <w:rsid w:val="00B60A40"/>
    <w:rsid w:val="00B61B32"/>
    <w:rsid w:val="00B61E4A"/>
    <w:rsid w:val="00B62D2B"/>
    <w:rsid w:val="00B6375F"/>
    <w:rsid w:val="00B6477B"/>
    <w:rsid w:val="00B64F90"/>
    <w:rsid w:val="00B658B1"/>
    <w:rsid w:val="00B65917"/>
    <w:rsid w:val="00B65A5D"/>
    <w:rsid w:val="00B665AB"/>
    <w:rsid w:val="00B66A43"/>
    <w:rsid w:val="00B66C07"/>
    <w:rsid w:val="00B670C7"/>
    <w:rsid w:val="00B6713E"/>
    <w:rsid w:val="00B67B73"/>
    <w:rsid w:val="00B71D90"/>
    <w:rsid w:val="00B72DA4"/>
    <w:rsid w:val="00B74698"/>
    <w:rsid w:val="00B74B23"/>
    <w:rsid w:val="00B76207"/>
    <w:rsid w:val="00B76E8B"/>
    <w:rsid w:val="00B77178"/>
    <w:rsid w:val="00B774D0"/>
    <w:rsid w:val="00B80377"/>
    <w:rsid w:val="00B807D1"/>
    <w:rsid w:val="00B80B8D"/>
    <w:rsid w:val="00B80D56"/>
    <w:rsid w:val="00B81594"/>
    <w:rsid w:val="00B81789"/>
    <w:rsid w:val="00B81EF4"/>
    <w:rsid w:val="00B8273D"/>
    <w:rsid w:val="00B82A77"/>
    <w:rsid w:val="00B84A9B"/>
    <w:rsid w:val="00B8501C"/>
    <w:rsid w:val="00B85AE8"/>
    <w:rsid w:val="00B8665D"/>
    <w:rsid w:val="00B86E96"/>
    <w:rsid w:val="00B87246"/>
    <w:rsid w:val="00B87280"/>
    <w:rsid w:val="00B87E0F"/>
    <w:rsid w:val="00B87E2E"/>
    <w:rsid w:val="00B9019B"/>
    <w:rsid w:val="00B90314"/>
    <w:rsid w:val="00B913DD"/>
    <w:rsid w:val="00B91435"/>
    <w:rsid w:val="00B91479"/>
    <w:rsid w:val="00B915B2"/>
    <w:rsid w:val="00B938A7"/>
    <w:rsid w:val="00B94DB8"/>
    <w:rsid w:val="00B9612F"/>
    <w:rsid w:val="00B96846"/>
    <w:rsid w:val="00B97B9E"/>
    <w:rsid w:val="00BA00DC"/>
    <w:rsid w:val="00BA0DFE"/>
    <w:rsid w:val="00BA1170"/>
    <w:rsid w:val="00BA1E7D"/>
    <w:rsid w:val="00BA2E2B"/>
    <w:rsid w:val="00BA30D3"/>
    <w:rsid w:val="00BA36E9"/>
    <w:rsid w:val="00BA4477"/>
    <w:rsid w:val="00BB08B7"/>
    <w:rsid w:val="00BB10B0"/>
    <w:rsid w:val="00BB190A"/>
    <w:rsid w:val="00BB4115"/>
    <w:rsid w:val="00BB50B1"/>
    <w:rsid w:val="00BB7874"/>
    <w:rsid w:val="00BC00D6"/>
    <w:rsid w:val="00BC051A"/>
    <w:rsid w:val="00BC07A2"/>
    <w:rsid w:val="00BC0AD5"/>
    <w:rsid w:val="00BC0C92"/>
    <w:rsid w:val="00BC1889"/>
    <w:rsid w:val="00BC2056"/>
    <w:rsid w:val="00BC2400"/>
    <w:rsid w:val="00BC3368"/>
    <w:rsid w:val="00BC3694"/>
    <w:rsid w:val="00BC4EBA"/>
    <w:rsid w:val="00BC62DD"/>
    <w:rsid w:val="00BD24E7"/>
    <w:rsid w:val="00BD26B3"/>
    <w:rsid w:val="00BD4C23"/>
    <w:rsid w:val="00BD5912"/>
    <w:rsid w:val="00BD5B9F"/>
    <w:rsid w:val="00BD7778"/>
    <w:rsid w:val="00BE3104"/>
    <w:rsid w:val="00BE3482"/>
    <w:rsid w:val="00BE3C71"/>
    <w:rsid w:val="00BE3DFE"/>
    <w:rsid w:val="00BE41DA"/>
    <w:rsid w:val="00BE5E40"/>
    <w:rsid w:val="00BE5F80"/>
    <w:rsid w:val="00BE6EE0"/>
    <w:rsid w:val="00BE76AE"/>
    <w:rsid w:val="00BF00B8"/>
    <w:rsid w:val="00BF0EDE"/>
    <w:rsid w:val="00BF1553"/>
    <w:rsid w:val="00BF17F8"/>
    <w:rsid w:val="00BF1BCC"/>
    <w:rsid w:val="00BF24E1"/>
    <w:rsid w:val="00BF34E9"/>
    <w:rsid w:val="00BF3CE1"/>
    <w:rsid w:val="00BF4B51"/>
    <w:rsid w:val="00BF61AC"/>
    <w:rsid w:val="00C00B9F"/>
    <w:rsid w:val="00C028B6"/>
    <w:rsid w:val="00C036B5"/>
    <w:rsid w:val="00C03A2A"/>
    <w:rsid w:val="00C03BDC"/>
    <w:rsid w:val="00C03D76"/>
    <w:rsid w:val="00C0512C"/>
    <w:rsid w:val="00C05372"/>
    <w:rsid w:val="00C076A7"/>
    <w:rsid w:val="00C0788A"/>
    <w:rsid w:val="00C07B9A"/>
    <w:rsid w:val="00C07EC1"/>
    <w:rsid w:val="00C10721"/>
    <w:rsid w:val="00C122BB"/>
    <w:rsid w:val="00C12308"/>
    <w:rsid w:val="00C129C4"/>
    <w:rsid w:val="00C12A8F"/>
    <w:rsid w:val="00C12DDA"/>
    <w:rsid w:val="00C12FD2"/>
    <w:rsid w:val="00C17A63"/>
    <w:rsid w:val="00C20331"/>
    <w:rsid w:val="00C20C6E"/>
    <w:rsid w:val="00C20CFE"/>
    <w:rsid w:val="00C21651"/>
    <w:rsid w:val="00C21D89"/>
    <w:rsid w:val="00C21DBF"/>
    <w:rsid w:val="00C237E4"/>
    <w:rsid w:val="00C245DD"/>
    <w:rsid w:val="00C24902"/>
    <w:rsid w:val="00C2531C"/>
    <w:rsid w:val="00C2695F"/>
    <w:rsid w:val="00C26C24"/>
    <w:rsid w:val="00C3059B"/>
    <w:rsid w:val="00C30DEF"/>
    <w:rsid w:val="00C30EE8"/>
    <w:rsid w:val="00C32805"/>
    <w:rsid w:val="00C33957"/>
    <w:rsid w:val="00C33E22"/>
    <w:rsid w:val="00C348B1"/>
    <w:rsid w:val="00C34921"/>
    <w:rsid w:val="00C3513D"/>
    <w:rsid w:val="00C3515F"/>
    <w:rsid w:val="00C3560B"/>
    <w:rsid w:val="00C376C1"/>
    <w:rsid w:val="00C37A25"/>
    <w:rsid w:val="00C37BAA"/>
    <w:rsid w:val="00C4298A"/>
    <w:rsid w:val="00C44AA4"/>
    <w:rsid w:val="00C44C6D"/>
    <w:rsid w:val="00C45B3F"/>
    <w:rsid w:val="00C4656C"/>
    <w:rsid w:val="00C47A82"/>
    <w:rsid w:val="00C500C3"/>
    <w:rsid w:val="00C51293"/>
    <w:rsid w:val="00C5242C"/>
    <w:rsid w:val="00C5384D"/>
    <w:rsid w:val="00C53A8B"/>
    <w:rsid w:val="00C54EA8"/>
    <w:rsid w:val="00C5500F"/>
    <w:rsid w:val="00C56266"/>
    <w:rsid w:val="00C57135"/>
    <w:rsid w:val="00C57336"/>
    <w:rsid w:val="00C57C56"/>
    <w:rsid w:val="00C601B1"/>
    <w:rsid w:val="00C6050B"/>
    <w:rsid w:val="00C6092D"/>
    <w:rsid w:val="00C60AF5"/>
    <w:rsid w:val="00C6131D"/>
    <w:rsid w:val="00C615DB"/>
    <w:rsid w:val="00C6348A"/>
    <w:rsid w:val="00C63B76"/>
    <w:rsid w:val="00C661BA"/>
    <w:rsid w:val="00C66FB4"/>
    <w:rsid w:val="00C676F0"/>
    <w:rsid w:val="00C72258"/>
    <w:rsid w:val="00C72EA3"/>
    <w:rsid w:val="00C740EE"/>
    <w:rsid w:val="00C74A01"/>
    <w:rsid w:val="00C74CD8"/>
    <w:rsid w:val="00C7527D"/>
    <w:rsid w:val="00C762A8"/>
    <w:rsid w:val="00C7733D"/>
    <w:rsid w:val="00C81BC5"/>
    <w:rsid w:val="00C851AA"/>
    <w:rsid w:val="00C851FA"/>
    <w:rsid w:val="00C85777"/>
    <w:rsid w:val="00C85BD1"/>
    <w:rsid w:val="00C85DBE"/>
    <w:rsid w:val="00C86ADA"/>
    <w:rsid w:val="00C87A3E"/>
    <w:rsid w:val="00C90590"/>
    <w:rsid w:val="00C90A9C"/>
    <w:rsid w:val="00C921D7"/>
    <w:rsid w:val="00C9220A"/>
    <w:rsid w:val="00C9235A"/>
    <w:rsid w:val="00C9377E"/>
    <w:rsid w:val="00C9562C"/>
    <w:rsid w:val="00C95CC5"/>
    <w:rsid w:val="00C96E3A"/>
    <w:rsid w:val="00CA0113"/>
    <w:rsid w:val="00CA0F21"/>
    <w:rsid w:val="00CA2049"/>
    <w:rsid w:val="00CA2280"/>
    <w:rsid w:val="00CA270A"/>
    <w:rsid w:val="00CA27B5"/>
    <w:rsid w:val="00CA2BF4"/>
    <w:rsid w:val="00CA2D20"/>
    <w:rsid w:val="00CA4431"/>
    <w:rsid w:val="00CA4BF2"/>
    <w:rsid w:val="00CA675B"/>
    <w:rsid w:val="00CB3325"/>
    <w:rsid w:val="00CB3B77"/>
    <w:rsid w:val="00CB3C94"/>
    <w:rsid w:val="00CB5BFC"/>
    <w:rsid w:val="00CB69AE"/>
    <w:rsid w:val="00CC013B"/>
    <w:rsid w:val="00CC065A"/>
    <w:rsid w:val="00CC1920"/>
    <w:rsid w:val="00CC1B1C"/>
    <w:rsid w:val="00CC228D"/>
    <w:rsid w:val="00CC33E2"/>
    <w:rsid w:val="00CC38D5"/>
    <w:rsid w:val="00CC3C1D"/>
    <w:rsid w:val="00CC4C0D"/>
    <w:rsid w:val="00CC4EA6"/>
    <w:rsid w:val="00CC56D5"/>
    <w:rsid w:val="00CC6BB9"/>
    <w:rsid w:val="00CC7C25"/>
    <w:rsid w:val="00CC7FA7"/>
    <w:rsid w:val="00CD0267"/>
    <w:rsid w:val="00CD04BD"/>
    <w:rsid w:val="00CD22A8"/>
    <w:rsid w:val="00CD336A"/>
    <w:rsid w:val="00CD3A56"/>
    <w:rsid w:val="00CD454D"/>
    <w:rsid w:val="00CD4EEE"/>
    <w:rsid w:val="00CD59FB"/>
    <w:rsid w:val="00CD5ED0"/>
    <w:rsid w:val="00CD6964"/>
    <w:rsid w:val="00CD6E09"/>
    <w:rsid w:val="00CD7FBC"/>
    <w:rsid w:val="00CE0AD4"/>
    <w:rsid w:val="00CE0B14"/>
    <w:rsid w:val="00CE18A7"/>
    <w:rsid w:val="00CE1953"/>
    <w:rsid w:val="00CE2AC7"/>
    <w:rsid w:val="00CE4A4B"/>
    <w:rsid w:val="00CE7906"/>
    <w:rsid w:val="00CF3233"/>
    <w:rsid w:val="00CF364A"/>
    <w:rsid w:val="00CF3A99"/>
    <w:rsid w:val="00CF5115"/>
    <w:rsid w:val="00CF52CB"/>
    <w:rsid w:val="00CF5C11"/>
    <w:rsid w:val="00CF5E1D"/>
    <w:rsid w:val="00CF6E8A"/>
    <w:rsid w:val="00CF6FD3"/>
    <w:rsid w:val="00CF7313"/>
    <w:rsid w:val="00CF7347"/>
    <w:rsid w:val="00D0070C"/>
    <w:rsid w:val="00D0088B"/>
    <w:rsid w:val="00D00B83"/>
    <w:rsid w:val="00D01132"/>
    <w:rsid w:val="00D02AE8"/>
    <w:rsid w:val="00D02DD1"/>
    <w:rsid w:val="00D037D0"/>
    <w:rsid w:val="00D03924"/>
    <w:rsid w:val="00D057F1"/>
    <w:rsid w:val="00D05912"/>
    <w:rsid w:val="00D05AD3"/>
    <w:rsid w:val="00D05E00"/>
    <w:rsid w:val="00D0670B"/>
    <w:rsid w:val="00D06A14"/>
    <w:rsid w:val="00D07B35"/>
    <w:rsid w:val="00D07BD0"/>
    <w:rsid w:val="00D11268"/>
    <w:rsid w:val="00D11569"/>
    <w:rsid w:val="00D1259E"/>
    <w:rsid w:val="00D129E6"/>
    <w:rsid w:val="00D134A8"/>
    <w:rsid w:val="00D13530"/>
    <w:rsid w:val="00D13979"/>
    <w:rsid w:val="00D1429C"/>
    <w:rsid w:val="00D14674"/>
    <w:rsid w:val="00D14E37"/>
    <w:rsid w:val="00D150BF"/>
    <w:rsid w:val="00D17063"/>
    <w:rsid w:val="00D20EB7"/>
    <w:rsid w:val="00D212DE"/>
    <w:rsid w:val="00D21CB8"/>
    <w:rsid w:val="00D225C6"/>
    <w:rsid w:val="00D23B76"/>
    <w:rsid w:val="00D24A6B"/>
    <w:rsid w:val="00D250A0"/>
    <w:rsid w:val="00D26C62"/>
    <w:rsid w:val="00D27E0A"/>
    <w:rsid w:val="00D30222"/>
    <w:rsid w:val="00D3238F"/>
    <w:rsid w:val="00D325B9"/>
    <w:rsid w:val="00D33414"/>
    <w:rsid w:val="00D33E24"/>
    <w:rsid w:val="00D3480A"/>
    <w:rsid w:val="00D34A0A"/>
    <w:rsid w:val="00D34BE0"/>
    <w:rsid w:val="00D35C8E"/>
    <w:rsid w:val="00D37270"/>
    <w:rsid w:val="00D37590"/>
    <w:rsid w:val="00D37D8E"/>
    <w:rsid w:val="00D37E83"/>
    <w:rsid w:val="00D40EC5"/>
    <w:rsid w:val="00D4259F"/>
    <w:rsid w:val="00D42B8E"/>
    <w:rsid w:val="00D439B5"/>
    <w:rsid w:val="00D46ADB"/>
    <w:rsid w:val="00D50460"/>
    <w:rsid w:val="00D5205A"/>
    <w:rsid w:val="00D52612"/>
    <w:rsid w:val="00D52DB2"/>
    <w:rsid w:val="00D532F8"/>
    <w:rsid w:val="00D5331C"/>
    <w:rsid w:val="00D5489F"/>
    <w:rsid w:val="00D54915"/>
    <w:rsid w:val="00D556FC"/>
    <w:rsid w:val="00D55D05"/>
    <w:rsid w:val="00D56475"/>
    <w:rsid w:val="00D567F4"/>
    <w:rsid w:val="00D56EDA"/>
    <w:rsid w:val="00D57B39"/>
    <w:rsid w:val="00D602CE"/>
    <w:rsid w:val="00D60C16"/>
    <w:rsid w:val="00D63010"/>
    <w:rsid w:val="00D6310D"/>
    <w:rsid w:val="00D6534B"/>
    <w:rsid w:val="00D65510"/>
    <w:rsid w:val="00D67828"/>
    <w:rsid w:val="00D70F01"/>
    <w:rsid w:val="00D71789"/>
    <w:rsid w:val="00D719CC"/>
    <w:rsid w:val="00D72517"/>
    <w:rsid w:val="00D7275A"/>
    <w:rsid w:val="00D731D0"/>
    <w:rsid w:val="00D753EF"/>
    <w:rsid w:val="00D760EA"/>
    <w:rsid w:val="00D769AB"/>
    <w:rsid w:val="00D76A72"/>
    <w:rsid w:val="00D8131A"/>
    <w:rsid w:val="00D81336"/>
    <w:rsid w:val="00D814D9"/>
    <w:rsid w:val="00D82839"/>
    <w:rsid w:val="00D8397D"/>
    <w:rsid w:val="00D8558D"/>
    <w:rsid w:val="00D85943"/>
    <w:rsid w:val="00D86B5E"/>
    <w:rsid w:val="00D90C2F"/>
    <w:rsid w:val="00D90D28"/>
    <w:rsid w:val="00D926B6"/>
    <w:rsid w:val="00D92EB7"/>
    <w:rsid w:val="00D93678"/>
    <w:rsid w:val="00D93EBA"/>
    <w:rsid w:val="00D947D6"/>
    <w:rsid w:val="00D951E8"/>
    <w:rsid w:val="00D97AA5"/>
    <w:rsid w:val="00D97F5C"/>
    <w:rsid w:val="00DA27CD"/>
    <w:rsid w:val="00DA579C"/>
    <w:rsid w:val="00DA58FA"/>
    <w:rsid w:val="00DA5CB7"/>
    <w:rsid w:val="00DB1577"/>
    <w:rsid w:val="00DB1627"/>
    <w:rsid w:val="00DB6274"/>
    <w:rsid w:val="00DB6531"/>
    <w:rsid w:val="00DC03D6"/>
    <w:rsid w:val="00DC0978"/>
    <w:rsid w:val="00DC1B30"/>
    <w:rsid w:val="00DC2B5A"/>
    <w:rsid w:val="00DC418E"/>
    <w:rsid w:val="00DC4288"/>
    <w:rsid w:val="00DC4707"/>
    <w:rsid w:val="00DC4CF5"/>
    <w:rsid w:val="00DC50BA"/>
    <w:rsid w:val="00DC599E"/>
    <w:rsid w:val="00DC6938"/>
    <w:rsid w:val="00DC6E76"/>
    <w:rsid w:val="00DC75C9"/>
    <w:rsid w:val="00DC7871"/>
    <w:rsid w:val="00DC78AE"/>
    <w:rsid w:val="00DC7923"/>
    <w:rsid w:val="00DD0503"/>
    <w:rsid w:val="00DD1D3C"/>
    <w:rsid w:val="00DD29B5"/>
    <w:rsid w:val="00DD2C84"/>
    <w:rsid w:val="00DD5676"/>
    <w:rsid w:val="00DD69E5"/>
    <w:rsid w:val="00DE1EDC"/>
    <w:rsid w:val="00DE30EA"/>
    <w:rsid w:val="00DE38EB"/>
    <w:rsid w:val="00DF002D"/>
    <w:rsid w:val="00DF0B4F"/>
    <w:rsid w:val="00DF0D90"/>
    <w:rsid w:val="00DF126B"/>
    <w:rsid w:val="00DF19C9"/>
    <w:rsid w:val="00DF2B21"/>
    <w:rsid w:val="00DF30A3"/>
    <w:rsid w:val="00DF4061"/>
    <w:rsid w:val="00DF55C4"/>
    <w:rsid w:val="00DF562C"/>
    <w:rsid w:val="00DF693D"/>
    <w:rsid w:val="00DF70D3"/>
    <w:rsid w:val="00E030D0"/>
    <w:rsid w:val="00E04B0B"/>
    <w:rsid w:val="00E05637"/>
    <w:rsid w:val="00E058EF"/>
    <w:rsid w:val="00E06257"/>
    <w:rsid w:val="00E07834"/>
    <w:rsid w:val="00E1235D"/>
    <w:rsid w:val="00E1437C"/>
    <w:rsid w:val="00E143CF"/>
    <w:rsid w:val="00E1622E"/>
    <w:rsid w:val="00E17178"/>
    <w:rsid w:val="00E179F5"/>
    <w:rsid w:val="00E17B5E"/>
    <w:rsid w:val="00E17CCF"/>
    <w:rsid w:val="00E20DD9"/>
    <w:rsid w:val="00E22410"/>
    <w:rsid w:val="00E2311C"/>
    <w:rsid w:val="00E234F8"/>
    <w:rsid w:val="00E23545"/>
    <w:rsid w:val="00E23E15"/>
    <w:rsid w:val="00E2413D"/>
    <w:rsid w:val="00E245AE"/>
    <w:rsid w:val="00E264B4"/>
    <w:rsid w:val="00E268FC"/>
    <w:rsid w:val="00E26931"/>
    <w:rsid w:val="00E30F25"/>
    <w:rsid w:val="00E312A1"/>
    <w:rsid w:val="00E31847"/>
    <w:rsid w:val="00E31AFB"/>
    <w:rsid w:val="00E31E14"/>
    <w:rsid w:val="00E33DFF"/>
    <w:rsid w:val="00E3595F"/>
    <w:rsid w:val="00E35BD5"/>
    <w:rsid w:val="00E3726A"/>
    <w:rsid w:val="00E37DC8"/>
    <w:rsid w:val="00E40035"/>
    <w:rsid w:val="00E40535"/>
    <w:rsid w:val="00E41CB2"/>
    <w:rsid w:val="00E431CE"/>
    <w:rsid w:val="00E44E37"/>
    <w:rsid w:val="00E45A24"/>
    <w:rsid w:val="00E4672F"/>
    <w:rsid w:val="00E46DF6"/>
    <w:rsid w:val="00E472D6"/>
    <w:rsid w:val="00E47406"/>
    <w:rsid w:val="00E47568"/>
    <w:rsid w:val="00E524CE"/>
    <w:rsid w:val="00E52662"/>
    <w:rsid w:val="00E53BDD"/>
    <w:rsid w:val="00E54879"/>
    <w:rsid w:val="00E54E11"/>
    <w:rsid w:val="00E54E3D"/>
    <w:rsid w:val="00E54EED"/>
    <w:rsid w:val="00E55F5F"/>
    <w:rsid w:val="00E56827"/>
    <w:rsid w:val="00E60573"/>
    <w:rsid w:val="00E60C7C"/>
    <w:rsid w:val="00E62003"/>
    <w:rsid w:val="00E62184"/>
    <w:rsid w:val="00E629EB"/>
    <w:rsid w:val="00E634DA"/>
    <w:rsid w:val="00E65E61"/>
    <w:rsid w:val="00E6645A"/>
    <w:rsid w:val="00E67813"/>
    <w:rsid w:val="00E708BB"/>
    <w:rsid w:val="00E7237E"/>
    <w:rsid w:val="00E72FBF"/>
    <w:rsid w:val="00E741D1"/>
    <w:rsid w:val="00E75106"/>
    <w:rsid w:val="00E75854"/>
    <w:rsid w:val="00E75EAF"/>
    <w:rsid w:val="00E760E9"/>
    <w:rsid w:val="00E7622F"/>
    <w:rsid w:val="00E76780"/>
    <w:rsid w:val="00E76AB9"/>
    <w:rsid w:val="00E80017"/>
    <w:rsid w:val="00E805B2"/>
    <w:rsid w:val="00E80946"/>
    <w:rsid w:val="00E8328F"/>
    <w:rsid w:val="00E83F11"/>
    <w:rsid w:val="00E851E7"/>
    <w:rsid w:val="00E85EFF"/>
    <w:rsid w:val="00E865F4"/>
    <w:rsid w:val="00E868AB"/>
    <w:rsid w:val="00E87916"/>
    <w:rsid w:val="00E87A76"/>
    <w:rsid w:val="00E87BA7"/>
    <w:rsid w:val="00E92A1C"/>
    <w:rsid w:val="00E9365B"/>
    <w:rsid w:val="00E93C85"/>
    <w:rsid w:val="00E9590E"/>
    <w:rsid w:val="00E9624F"/>
    <w:rsid w:val="00E963D8"/>
    <w:rsid w:val="00E9733E"/>
    <w:rsid w:val="00EA0192"/>
    <w:rsid w:val="00EA0671"/>
    <w:rsid w:val="00EA0EA9"/>
    <w:rsid w:val="00EA17DE"/>
    <w:rsid w:val="00EA29AF"/>
    <w:rsid w:val="00EA32BD"/>
    <w:rsid w:val="00EA36FE"/>
    <w:rsid w:val="00EA3E6A"/>
    <w:rsid w:val="00EA454A"/>
    <w:rsid w:val="00EA4579"/>
    <w:rsid w:val="00EA4B9B"/>
    <w:rsid w:val="00EA504F"/>
    <w:rsid w:val="00EA532F"/>
    <w:rsid w:val="00EA55C1"/>
    <w:rsid w:val="00EA6E13"/>
    <w:rsid w:val="00EA6E1F"/>
    <w:rsid w:val="00EA7672"/>
    <w:rsid w:val="00EA7C77"/>
    <w:rsid w:val="00EB1C9D"/>
    <w:rsid w:val="00EB215B"/>
    <w:rsid w:val="00EB2B37"/>
    <w:rsid w:val="00EB2DFE"/>
    <w:rsid w:val="00EB3167"/>
    <w:rsid w:val="00EB3832"/>
    <w:rsid w:val="00EB481E"/>
    <w:rsid w:val="00EB4B2D"/>
    <w:rsid w:val="00EB56CD"/>
    <w:rsid w:val="00EB58C6"/>
    <w:rsid w:val="00EB6BD4"/>
    <w:rsid w:val="00EB7BD6"/>
    <w:rsid w:val="00EB7D89"/>
    <w:rsid w:val="00EC0763"/>
    <w:rsid w:val="00EC07A0"/>
    <w:rsid w:val="00EC0C07"/>
    <w:rsid w:val="00EC0DEE"/>
    <w:rsid w:val="00EC1706"/>
    <w:rsid w:val="00EC1712"/>
    <w:rsid w:val="00EC1B74"/>
    <w:rsid w:val="00EC4080"/>
    <w:rsid w:val="00EC4C14"/>
    <w:rsid w:val="00EC5ED6"/>
    <w:rsid w:val="00EC68D6"/>
    <w:rsid w:val="00EC6902"/>
    <w:rsid w:val="00EC6B81"/>
    <w:rsid w:val="00EC7847"/>
    <w:rsid w:val="00ED3487"/>
    <w:rsid w:val="00ED3AD4"/>
    <w:rsid w:val="00ED4DA3"/>
    <w:rsid w:val="00ED5445"/>
    <w:rsid w:val="00ED5DD8"/>
    <w:rsid w:val="00ED69E8"/>
    <w:rsid w:val="00ED6C72"/>
    <w:rsid w:val="00ED6CB0"/>
    <w:rsid w:val="00ED7054"/>
    <w:rsid w:val="00ED71BB"/>
    <w:rsid w:val="00EE176A"/>
    <w:rsid w:val="00EE1833"/>
    <w:rsid w:val="00EE236A"/>
    <w:rsid w:val="00EE33BF"/>
    <w:rsid w:val="00EE4914"/>
    <w:rsid w:val="00EE493C"/>
    <w:rsid w:val="00EE5C8A"/>
    <w:rsid w:val="00EF13AB"/>
    <w:rsid w:val="00EF1518"/>
    <w:rsid w:val="00EF15D8"/>
    <w:rsid w:val="00EF1EA2"/>
    <w:rsid w:val="00EF2303"/>
    <w:rsid w:val="00EF2979"/>
    <w:rsid w:val="00EF3288"/>
    <w:rsid w:val="00EF42CD"/>
    <w:rsid w:val="00EF4471"/>
    <w:rsid w:val="00EF5DC8"/>
    <w:rsid w:val="00EF6780"/>
    <w:rsid w:val="00F00658"/>
    <w:rsid w:val="00F00DAD"/>
    <w:rsid w:val="00F01BE8"/>
    <w:rsid w:val="00F01EE2"/>
    <w:rsid w:val="00F0494B"/>
    <w:rsid w:val="00F059C9"/>
    <w:rsid w:val="00F05C6A"/>
    <w:rsid w:val="00F0602F"/>
    <w:rsid w:val="00F1024F"/>
    <w:rsid w:val="00F1056F"/>
    <w:rsid w:val="00F12002"/>
    <w:rsid w:val="00F1476D"/>
    <w:rsid w:val="00F161F9"/>
    <w:rsid w:val="00F16814"/>
    <w:rsid w:val="00F16A63"/>
    <w:rsid w:val="00F2008C"/>
    <w:rsid w:val="00F2011B"/>
    <w:rsid w:val="00F20250"/>
    <w:rsid w:val="00F20AAD"/>
    <w:rsid w:val="00F20D08"/>
    <w:rsid w:val="00F20DC0"/>
    <w:rsid w:val="00F20EB5"/>
    <w:rsid w:val="00F21698"/>
    <w:rsid w:val="00F219BC"/>
    <w:rsid w:val="00F22621"/>
    <w:rsid w:val="00F231C8"/>
    <w:rsid w:val="00F23DAB"/>
    <w:rsid w:val="00F251E5"/>
    <w:rsid w:val="00F25EE4"/>
    <w:rsid w:val="00F2707C"/>
    <w:rsid w:val="00F312AC"/>
    <w:rsid w:val="00F328E4"/>
    <w:rsid w:val="00F3372A"/>
    <w:rsid w:val="00F33A4A"/>
    <w:rsid w:val="00F34632"/>
    <w:rsid w:val="00F34D39"/>
    <w:rsid w:val="00F34F06"/>
    <w:rsid w:val="00F3587A"/>
    <w:rsid w:val="00F35EB9"/>
    <w:rsid w:val="00F36A95"/>
    <w:rsid w:val="00F37D1B"/>
    <w:rsid w:val="00F40987"/>
    <w:rsid w:val="00F42C4A"/>
    <w:rsid w:val="00F42D77"/>
    <w:rsid w:val="00F43F72"/>
    <w:rsid w:val="00F4503C"/>
    <w:rsid w:val="00F45DA4"/>
    <w:rsid w:val="00F4670B"/>
    <w:rsid w:val="00F4729B"/>
    <w:rsid w:val="00F472F8"/>
    <w:rsid w:val="00F47CE6"/>
    <w:rsid w:val="00F50825"/>
    <w:rsid w:val="00F50B30"/>
    <w:rsid w:val="00F51B7C"/>
    <w:rsid w:val="00F51F4E"/>
    <w:rsid w:val="00F529B8"/>
    <w:rsid w:val="00F536FE"/>
    <w:rsid w:val="00F53DF6"/>
    <w:rsid w:val="00F55B2E"/>
    <w:rsid w:val="00F57229"/>
    <w:rsid w:val="00F57F88"/>
    <w:rsid w:val="00F6119A"/>
    <w:rsid w:val="00F622DE"/>
    <w:rsid w:val="00F63A45"/>
    <w:rsid w:val="00F64E34"/>
    <w:rsid w:val="00F65519"/>
    <w:rsid w:val="00F65F7C"/>
    <w:rsid w:val="00F66AD9"/>
    <w:rsid w:val="00F67015"/>
    <w:rsid w:val="00F67341"/>
    <w:rsid w:val="00F67FB1"/>
    <w:rsid w:val="00F7160A"/>
    <w:rsid w:val="00F71C0E"/>
    <w:rsid w:val="00F71F2E"/>
    <w:rsid w:val="00F72E68"/>
    <w:rsid w:val="00F74546"/>
    <w:rsid w:val="00F74AD0"/>
    <w:rsid w:val="00F74C5E"/>
    <w:rsid w:val="00F74FD1"/>
    <w:rsid w:val="00F757AD"/>
    <w:rsid w:val="00F75A67"/>
    <w:rsid w:val="00F75ABD"/>
    <w:rsid w:val="00F76078"/>
    <w:rsid w:val="00F7629F"/>
    <w:rsid w:val="00F7653E"/>
    <w:rsid w:val="00F76616"/>
    <w:rsid w:val="00F7739F"/>
    <w:rsid w:val="00F81C3E"/>
    <w:rsid w:val="00F81E7C"/>
    <w:rsid w:val="00F837B5"/>
    <w:rsid w:val="00F84A16"/>
    <w:rsid w:val="00F85A19"/>
    <w:rsid w:val="00F863C9"/>
    <w:rsid w:val="00F87858"/>
    <w:rsid w:val="00F87A8F"/>
    <w:rsid w:val="00F87E33"/>
    <w:rsid w:val="00F90F0B"/>
    <w:rsid w:val="00F915F8"/>
    <w:rsid w:val="00F9277B"/>
    <w:rsid w:val="00F92792"/>
    <w:rsid w:val="00F92FDA"/>
    <w:rsid w:val="00F94605"/>
    <w:rsid w:val="00F94B07"/>
    <w:rsid w:val="00F95329"/>
    <w:rsid w:val="00F95B84"/>
    <w:rsid w:val="00F9774E"/>
    <w:rsid w:val="00F97C5F"/>
    <w:rsid w:val="00FA1C91"/>
    <w:rsid w:val="00FA1F0E"/>
    <w:rsid w:val="00FA321A"/>
    <w:rsid w:val="00FA3629"/>
    <w:rsid w:val="00FA4E63"/>
    <w:rsid w:val="00FA5B5E"/>
    <w:rsid w:val="00FA6EB2"/>
    <w:rsid w:val="00FA7A14"/>
    <w:rsid w:val="00FA7DA3"/>
    <w:rsid w:val="00FA7E4A"/>
    <w:rsid w:val="00FB024F"/>
    <w:rsid w:val="00FB0705"/>
    <w:rsid w:val="00FB15FC"/>
    <w:rsid w:val="00FB3709"/>
    <w:rsid w:val="00FB4077"/>
    <w:rsid w:val="00FB4AED"/>
    <w:rsid w:val="00FC1786"/>
    <w:rsid w:val="00FC19F5"/>
    <w:rsid w:val="00FC1AF1"/>
    <w:rsid w:val="00FC2046"/>
    <w:rsid w:val="00FC2434"/>
    <w:rsid w:val="00FC2630"/>
    <w:rsid w:val="00FC328B"/>
    <w:rsid w:val="00FC4550"/>
    <w:rsid w:val="00FC5975"/>
    <w:rsid w:val="00FC5FC0"/>
    <w:rsid w:val="00FC60AA"/>
    <w:rsid w:val="00FD0F6C"/>
    <w:rsid w:val="00FD27A8"/>
    <w:rsid w:val="00FD39B3"/>
    <w:rsid w:val="00FD4709"/>
    <w:rsid w:val="00FD4EAB"/>
    <w:rsid w:val="00FD50E7"/>
    <w:rsid w:val="00FD53FE"/>
    <w:rsid w:val="00FD5CC4"/>
    <w:rsid w:val="00FD5D78"/>
    <w:rsid w:val="00FD5F23"/>
    <w:rsid w:val="00FD75F2"/>
    <w:rsid w:val="00FD7761"/>
    <w:rsid w:val="00FD7D6E"/>
    <w:rsid w:val="00FE1B77"/>
    <w:rsid w:val="00FE5556"/>
    <w:rsid w:val="00FE566D"/>
    <w:rsid w:val="00FE64C6"/>
    <w:rsid w:val="00FE6AA1"/>
    <w:rsid w:val="00FE7946"/>
    <w:rsid w:val="00FE7AC8"/>
    <w:rsid w:val="00FE7C44"/>
    <w:rsid w:val="00FE7E35"/>
    <w:rsid w:val="00FF0302"/>
    <w:rsid w:val="00FF0E3C"/>
    <w:rsid w:val="00FF1553"/>
    <w:rsid w:val="00FF1ED8"/>
    <w:rsid w:val="00FF27E3"/>
    <w:rsid w:val="00FF33DE"/>
    <w:rsid w:val="00FF3455"/>
    <w:rsid w:val="00FF3F11"/>
    <w:rsid w:val="00FF42CF"/>
    <w:rsid w:val="00FF4580"/>
    <w:rsid w:val="00FF4ACF"/>
    <w:rsid w:val="00FF513A"/>
    <w:rsid w:val="00FF53F0"/>
    <w:rsid w:val="00FF75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B8412"/>
  <w15:docId w15:val="{C4999F65-70C9-45B8-BC97-5EDC1190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DD1"/>
    <w:rPr>
      <w:sz w:val="24"/>
      <w:szCs w:val="24"/>
    </w:rPr>
  </w:style>
  <w:style w:type="paragraph" w:styleId="Heading1">
    <w:name w:val="heading 1"/>
    <w:basedOn w:val="Normal"/>
    <w:next w:val="Normal"/>
    <w:uiPriority w:val="9"/>
    <w:qFormat/>
    <w:rsid w:val="00D325B9"/>
    <w:pPr>
      <w:keepNext/>
      <w:numPr>
        <w:numId w:val="5"/>
      </w:numPr>
      <w:spacing w:before="120"/>
      <w:outlineLvl w:val="0"/>
    </w:pPr>
    <w:rPr>
      <w:b/>
      <w:bCs/>
      <w:sz w:val="28"/>
    </w:rPr>
  </w:style>
  <w:style w:type="paragraph" w:styleId="Heading2">
    <w:name w:val="heading 2"/>
    <w:basedOn w:val="Normal"/>
    <w:next w:val="Normal"/>
    <w:link w:val="Heading2Char"/>
    <w:uiPriority w:val="9"/>
    <w:qFormat/>
    <w:rsid w:val="00A71558"/>
    <w:pPr>
      <w:keepNext/>
      <w:spacing w:before="240" w:after="60"/>
      <w:outlineLvl w:val="1"/>
    </w:pPr>
    <w:rPr>
      <w:rFonts w:cs="Arial"/>
      <w:b/>
      <w:bCs/>
      <w:i/>
      <w:iCs/>
      <w:szCs w:val="28"/>
      <w:u w:val="single"/>
    </w:rPr>
  </w:style>
  <w:style w:type="paragraph" w:styleId="Heading3">
    <w:name w:val="heading 3"/>
    <w:basedOn w:val="Normal"/>
    <w:next w:val="Normal"/>
    <w:uiPriority w:val="9"/>
    <w:qFormat/>
    <w:rsid w:val="00067665"/>
    <w:pPr>
      <w:keepNext/>
      <w:numPr>
        <w:ilvl w:val="2"/>
        <w:numId w:val="5"/>
      </w:numPr>
      <w:spacing w:before="240" w:after="60"/>
      <w:outlineLvl w:val="2"/>
    </w:pPr>
    <w:rPr>
      <w:rFonts w:cs="Arial"/>
      <w:b/>
      <w:bCs/>
      <w:i/>
      <w:szCs w:val="26"/>
    </w:rPr>
  </w:style>
  <w:style w:type="paragraph" w:styleId="Heading4">
    <w:name w:val="heading 4"/>
    <w:basedOn w:val="Normal"/>
    <w:next w:val="Normal"/>
    <w:qFormat/>
    <w:rsid w:val="00067665"/>
    <w:pPr>
      <w:keepNext/>
      <w:numPr>
        <w:ilvl w:val="3"/>
        <w:numId w:val="5"/>
      </w:numPr>
      <w:spacing w:before="240" w:after="60"/>
      <w:outlineLvl w:val="3"/>
    </w:pPr>
    <w:rPr>
      <w:b/>
      <w:i/>
      <w:szCs w:val="20"/>
    </w:rPr>
  </w:style>
  <w:style w:type="paragraph" w:styleId="Heading5">
    <w:name w:val="heading 5"/>
    <w:basedOn w:val="Normal"/>
    <w:next w:val="Normal"/>
    <w:qFormat/>
    <w:rsid w:val="00067665"/>
    <w:pPr>
      <w:numPr>
        <w:ilvl w:val="4"/>
        <w:numId w:val="5"/>
      </w:numPr>
      <w:spacing w:before="240" w:after="60"/>
      <w:outlineLvl w:val="4"/>
    </w:pPr>
    <w:rPr>
      <w:b/>
      <w:bCs/>
      <w:i/>
      <w:iCs/>
      <w:sz w:val="26"/>
      <w:szCs w:val="26"/>
    </w:rPr>
  </w:style>
  <w:style w:type="paragraph" w:styleId="Heading6">
    <w:name w:val="heading 6"/>
    <w:basedOn w:val="Normal"/>
    <w:next w:val="Normal"/>
    <w:qFormat/>
    <w:rsid w:val="00067665"/>
    <w:pPr>
      <w:numPr>
        <w:ilvl w:val="5"/>
        <w:numId w:val="5"/>
      </w:numPr>
      <w:spacing w:before="240" w:after="60"/>
      <w:outlineLvl w:val="5"/>
    </w:pPr>
    <w:rPr>
      <w:b/>
      <w:bCs/>
    </w:rPr>
  </w:style>
  <w:style w:type="paragraph" w:styleId="Heading7">
    <w:name w:val="heading 7"/>
    <w:basedOn w:val="Normal"/>
    <w:next w:val="Normal"/>
    <w:qFormat/>
    <w:rsid w:val="00067665"/>
    <w:pPr>
      <w:numPr>
        <w:ilvl w:val="6"/>
        <w:numId w:val="5"/>
      </w:numPr>
      <w:spacing w:before="240" w:after="60"/>
      <w:outlineLvl w:val="6"/>
    </w:pPr>
  </w:style>
  <w:style w:type="paragraph" w:styleId="Heading8">
    <w:name w:val="heading 8"/>
    <w:basedOn w:val="Normal"/>
    <w:next w:val="Normal"/>
    <w:qFormat/>
    <w:rsid w:val="00067665"/>
    <w:pPr>
      <w:numPr>
        <w:ilvl w:val="7"/>
        <w:numId w:val="5"/>
      </w:numPr>
      <w:spacing w:before="240" w:after="60"/>
      <w:outlineLvl w:val="7"/>
    </w:pPr>
    <w:rPr>
      <w:i/>
      <w:iCs/>
    </w:rPr>
  </w:style>
  <w:style w:type="paragraph" w:styleId="Heading9">
    <w:name w:val="heading 9"/>
    <w:basedOn w:val="Normal"/>
    <w:next w:val="Normal"/>
    <w:qFormat/>
    <w:rsid w:val="00067665"/>
    <w:pPr>
      <w:numPr>
        <w:ilvl w:val="8"/>
        <w:numId w:val="5"/>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579C"/>
    <w:rPr>
      <w:color w:val="0000FF"/>
      <w:u w:val="single"/>
    </w:rPr>
  </w:style>
  <w:style w:type="paragraph" w:customStyle="1" w:styleId="Suba">
    <w:name w:val="Sub a)"/>
    <w:rsid w:val="00DA579C"/>
    <w:pPr>
      <w:snapToGrid w:val="0"/>
      <w:ind w:left="1800"/>
    </w:pPr>
    <w:rPr>
      <w:rFonts w:eastAsia="MS Mincho"/>
      <w:sz w:val="24"/>
      <w:lang w:val="en-GB"/>
    </w:rPr>
  </w:style>
  <w:style w:type="paragraph" w:styleId="BodyTextIndent">
    <w:name w:val="Body Text Indent"/>
    <w:basedOn w:val="Normal"/>
    <w:rsid w:val="00DA579C"/>
    <w:pPr>
      <w:ind w:left="720"/>
    </w:pPr>
  </w:style>
  <w:style w:type="paragraph" w:styleId="BodyText">
    <w:name w:val="Body Text"/>
    <w:basedOn w:val="Normal"/>
    <w:rsid w:val="00DA579C"/>
    <w:pPr>
      <w:shd w:val="clear" w:color="auto" w:fill="FFFFFF"/>
      <w:tabs>
        <w:tab w:val="left" w:pos="8370"/>
      </w:tabs>
      <w:jc w:val="both"/>
    </w:pPr>
    <w:rPr>
      <w:bCs/>
    </w:rPr>
  </w:style>
  <w:style w:type="paragraph" w:styleId="BodyText2">
    <w:name w:val="Body Text 2"/>
    <w:basedOn w:val="Normal"/>
    <w:rsid w:val="00DA579C"/>
    <w:rPr>
      <w:color w:val="000000"/>
    </w:rPr>
  </w:style>
  <w:style w:type="paragraph" w:customStyle="1" w:styleId="Texte">
    <w:name w:val="Texte"/>
    <w:aliases w:val="Text,Text Car,Text Char Car Car Car,Texte1,Text1,Text Car1 Car Car,Text Car1,Text Car Car,Text Car Car Car,Text + Gras,Italique"/>
    <w:link w:val="TexteTextCar"/>
    <w:rsid w:val="00DA579C"/>
    <w:pPr>
      <w:spacing w:before="120" w:line="360" w:lineRule="atLeast"/>
      <w:jc w:val="both"/>
    </w:pPr>
    <w:rPr>
      <w:rFonts w:ascii="Arial" w:hAnsi="Arial"/>
      <w:sz w:val="22"/>
      <w:szCs w:val="24"/>
      <w:lang w:val="en-GB" w:eastAsia="fr-FR"/>
    </w:rPr>
  </w:style>
  <w:style w:type="character" w:customStyle="1" w:styleId="TexteTextCar1">
    <w:name w:val="Texte.Text Car1"/>
    <w:basedOn w:val="DefaultParagraphFont"/>
    <w:rsid w:val="00DA579C"/>
    <w:rPr>
      <w:rFonts w:ascii="Arial" w:hAnsi="Arial"/>
      <w:sz w:val="22"/>
      <w:szCs w:val="24"/>
      <w:lang w:val="en-GB" w:eastAsia="fr-FR" w:bidi="ar-SA"/>
    </w:rPr>
  </w:style>
  <w:style w:type="paragraph" w:styleId="Caption">
    <w:name w:val="caption"/>
    <w:basedOn w:val="Normal"/>
    <w:next w:val="Normal"/>
    <w:qFormat/>
    <w:rsid w:val="00DA579C"/>
    <w:pPr>
      <w:spacing w:before="120" w:after="120"/>
    </w:pPr>
    <w:rPr>
      <w:b/>
      <w:szCs w:val="20"/>
    </w:rPr>
  </w:style>
  <w:style w:type="paragraph" w:styleId="CommentText">
    <w:name w:val="annotation text"/>
    <w:basedOn w:val="Normal"/>
    <w:link w:val="CommentTextChar"/>
    <w:uiPriority w:val="99"/>
    <w:rsid w:val="00DA579C"/>
    <w:pPr>
      <w:spacing w:after="120"/>
    </w:pPr>
    <w:rPr>
      <w:sz w:val="20"/>
      <w:szCs w:val="20"/>
    </w:rPr>
  </w:style>
  <w:style w:type="paragraph" w:styleId="Header">
    <w:name w:val="header"/>
    <w:basedOn w:val="Normal"/>
    <w:link w:val="HeaderChar"/>
    <w:uiPriority w:val="99"/>
    <w:rsid w:val="00DA579C"/>
    <w:pPr>
      <w:tabs>
        <w:tab w:val="center" w:pos="4320"/>
        <w:tab w:val="right" w:pos="8640"/>
      </w:tabs>
      <w:spacing w:after="120"/>
    </w:pPr>
    <w:rPr>
      <w:szCs w:val="20"/>
    </w:rPr>
  </w:style>
  <w:style w:type="paragraph" w:customStyle="1" w:styleId="Listitem1">
    <w:name w:val="List item 1"/>
    <w:basedOn w:val="Normal"/>
    <w:rsid w:val="00DA579C"/>
    <w:pPr>
      <w:spacing w:after="120"/>
      <w:ind w:left="720" w:hanging="360"/>
    </w:pPr>
    <w:rPr>
      <w:sz w:val="20"/>
      <w:szCs w:val="20"/>
    </w:rPr>
  </w:style>
  <w:style w:type="character" w:styleId="PageNumber">
    <w:name w:val="page number"/>
    <w:basedOn w:val="DefaultParagraphFont"/>
    <w:rsid w:val="00DA579C"/>
  </w:style>
  <w:style w:type="character" w:styleId="CommentReference">
    <w:name w:val="annotation reference"/>
    <w:basedOn w:val="DefaultParagraphFont"/>
    <w:rsid w:val="00DA579C"/>
    <w:rPr>
      <w:sz w:val="16"/>
      <w:szCs w:val="16"/>
    </w:rPr>
  </w:style>
  <w:style w:type="paragraph" w:styleId="CommentSubject">
    <w:name w:val="annotation subject"/>
    <w:basedOn w:val="CommentText"/>
    <w:next w:val="CommentText"/>
    <w:semiHidden/>
    <w:rsid w:val="00DA579C"/>
    <w:pPr>
      <w:spacing w:after="0"/>
    </w:pPr>
    <w:rPr>
      <w:b/>
      <w:bCs/>
    </w:rPr>
  </w:style>
  <w:style w:type="paragraph" w:styleId="BalloonText">
    <w:name w:val="Balloon Text"/>
    <w:basedOn w:val="Normal"/>
    <w:link w:val="BalloonTextChar"/>
    <w:rsid w:val="00DA579C"/>
    <w:rPr>
      <w:rFonts w:ascii="Tahoma" w:hAnsi="Tahoma" w:cs="Tahoma"/>
      <w:sz w:val="16"/>
      <w:szCs w:val="16"/>
    </w:rPr>
  </w:style>
  <w:style w:type="character" w:styleId="FollowedHyperlink">
    <w:name w:val="FollowedHyperlink"/>
    <w:basedOn w:val="DefaultParagraphFont"/>
    <w:rsid w:val="00DA579C"/>
    <w:rPr>
      <w:color w:val="800080"/>
      <w:u w:val="single"/>
    </w:rPr>
  </w:style>
  <w:style w:type="paragraph" w:styleId="Footer">
    <w:name w:val="footer"/>
    <w:basedOn w:val="Normal"/>
    <w:link w:val="FooterChar"/>
    <w:uiPriority w:val="99"/>
    <w:rsid w:val="00DA579C"/>
    <w:pPr>
      <w:tabs>
        <w:tab w:val="center" w:pos="4320"/>
        <w:tab w:val="right" w:pos="8640"/>
      </w:tabs>
    </w:pPr>
  </w:style>
  <w:style w:type="paragraph" w:customStyle="1" w:styleId="1Heading">
    <w:name w:val="1Heading"/>
    <w:basedOn w:val="Heading1"/>
    <w:rsid w:val="00DA579C"/>
    <w:pPr>
      <w:spacing w:before="0"/>
    </w:pPr>
    <w:rPr>
      <w:rFonts w:eastAsia="MS Mincho"/>
      <w:bCs w:val="0"/>
      <w:sz w:val="24"/>
      <w:szCs w:val="20"/>
      <w:lang w:eastAsia="en-AU"/>
    </w:rPr>
  </w:style>
  <w:style w:type="paragraph" w:styleId="Title">
    <w:name w:val="Title"/>
    <w:basedOn w:val="Normal"/>
    <w:qFormat/>
    <w:rsid w:val="00DA579C"/>
    <w:pPr>
      <w:jc w:val="center"/>
    </w:pPr>
    <w:rPr>
      <w:rFonts w:eastAsia="MS Mincho"/>
      <w:b/>
      <w:szCs w:val="20"/>
      <w:lang w:val="en-GB"/>
    </w:rPr>
  </w:style>
  <w:style w:type="paragraph" w:styleId="EndnoteText">
    <w:name w:val="endnote text"/>
    <w:basedOn w:val="Normal"/>
    <w:link w:val="EndnoteTextChar"/>
    <w:uiPriority w:val="99"/>
    <w:rsid w:val="00DA579C"/>
    <w:pPr>
      <w:jc w:val="both"/>
    </w:pPr>
    <w:rPr>
      <w:rFonts w:eastAsia="MS Mincho"/>
      <w:szCs w:val="20"/>
      <w:lang w:val="en-GB"/>
    </w:rPr>
  </w:style>
  <w:style w:type="character" w:styleId="EndnoteReference">
    <w:name w:val="endnote reference"/>
    <w:basedOn w:val="DefaultParagraphFont"/>
    <w:semiHidden/>
    <w:rsid w:val="00DA579C"/>
    <w:rPr>
      <w:vertAlign w:val="baseline"/>
    </w:rPr>
  </w:style>
  <w:style w:type="paragraph" w:customStyle="1" w:styleId="Callout">
    <w:name w:val="Callout"/>
    <w:basedOn w:val="Normal"/>
    <w:rsid w:val="00DA579C"/>
    <w:pPr>
      <w:ind w:left="900" w:right="360" w:hanging="540"/>
    </w:pPr>
    <w:rPr>
      <w:szCs w:val="20"/>
    </w:rPr>
  </w:style>
  <w:style w:type="paragraph" w:customStyle="1" w:styleId="CoordSheetNameList">
    <w:name w:val="Coord Sheet Name List"/>
    <w:basedOn w:val="Normal"/>
    <w:rsid w:val="00DA579C"/>
    <w:pPr>
      <w:tabs>
        <w:tab w:val="left" w:pos="2160"/>
        <w:tab w:val="left" w:pos="4320"/>
        <w:tab w:val="left" w:pos="5760"/>
        <w:tab w:val="left" w:pos="7920"/>
      </w:tabs>
      <w:spacing w:before="120" w:after="120"/>
    </w:pPr>
    <w:rPr>
      <w:rFonts w:ascii="Times" w:hAnsi="Times"/>
      <w:noProof/>
      <w:szCs w:val="20"/>
    </w:rPr>
  </w:style>
  <w:style w:type="paragraph" w:customStyle="1" w:styleId="CoordSheetSubject">
    <w:name w:val="Coord Sheet Subject"/>
    <w:basedOn w:val="CoordSheetNameList"/>
    <w:rsid w:val="00DA579C"/>
    <w:pPr>
      <w:tabs>
        <w:tab w:val="clear" w:pos="2160"/>
        <w:tab w:val="clear" w:pos="4320"/>
        <w:tab w:val="clear" w:pos="5760"/>
        <w:tab w:val="clear" w:pos="7920"/>
      </w:tabs>
      <w:ind w:left="2160" w:hanging="2160"/>
    </w:pPr>
    <w:rPr>
      <w:b/>
      <w:caps/>
    </w:rPr>
  </w:style>
  <w:style w:type="paragraph" w:customStyle="1" w:styleId="doclist">
    <w:name w:val="doc_list"/>
    <w:rsid w:val="00DA579C"/>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paragraph" w:customStyle="1" w:styleId="EndnoteText1">
    <w:name w:val="Endnote Text1"/>
    <w:basedOn w:val="Normal"/>
    <w:rsid w:val="00DA579C"/>
    <w:pPr>
      <w:spacing w:after="120"/>
      <w:ind w:left="720" w:hanging="720"/>
    </w:pPr>
    <w:rPr>
      <w:szCs w:val="20"/>
    </w:rPr>
  </w:style>
  <w:style w:type="paragraph" w:customStyle="1" w:styleId="Equation">
    <w:name w:val="Equation"/>
    <w:basedOn w:val="Normal"/>
    <w:rsid w:val="00DA579C"/>
    <w:pPr>
      <w:tabs>
        <w:tab w:val="center" w:pos="4320"/>
        <w:tab w:val="right" w:pos="8280"/>
      </w:tabs>
      <w:spacing w:before="120" w:after="120"/>
    </w:pPr>
    <w:rPr>
      <w:sz w:val="20"/>
      <w:szCs w:val="20"/>
    </w:rPr>
  </w:style>
  <w:style w:type="paragraph" w:customStyle="1" w:styleId="Figure">
    <w:name w:val="Figure"/>
    <w:basedOn w:val="Normal"/>
    <w:rsid w:val="00DA579C"/>
    <w:pPr>
      <w:keepNext/>
      <w:keepLines/>
      <w:pBdr>
        <w:top w:val="single" w:sz="6" w:space="1" w:color="auto"/>
        <w:left w:val="single" w:sz="6" w:space="1" w:color="auto"/>
        <w:bottom w:val="single" w:sz="6" w:space="1" w:color="auto"/>
        <w:right w:val="single" w:sz="6" w:space="1" w:color="auto"/>
      </w:pBdr>
      <w:jc w:val="center"/>
    </w:pPr>
    <w:rPr>
      <w:szCs w:val="20"/>
    </w:rPr>
  </w:style>
  <w:style w:type="paragraph" w:customStyle="1" w:styleId="FigureTitle">
    <w:name w:val="Figure Title"/>
    <w:basedOn w:val="Normal"/>
    <w:rsid w:val="00DA579C"/>
    <w:pPr>
      <w:spacing w:after="120"/>
      <w:jc w:val="center"/>
    </w:pPr>
    <w:rPr>
      <w:b/>
      <w:szCs w:val="20"/>
    </w:rPr>
  </w:style>
  <w:style w:type="paragraph" w:customStyle="1" w:styleId="ItemList1">
    <w:name w:val="Item List 1"/>
    <w:basedOn w:val="Normal"/>
    <w:rsid w:val="00DA579C"/>
    <w:pPr>
      <w:ind w:left="360" w:hanging="360"/>
    </w:pPr>
    <w:rPr>
      <w:szCs w:val="20"/>
      <w:lang w:val="en-GB"/>
    </w:rPr>
  </w:style>
  <w:style w:type="paragraph" w:customStyle="1" w:styleId="p11">
    <w:name w:val="p_11"/>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DA579C"/>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DA579C"/>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DA579C"/>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DA579C"/>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paragraph" w:customStyle="1" w:styleId="projpara">
    <w:name w:val="proj_para"/>
    <w:rsid w:val="00DA579C"/>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DA579C"/>
    <w:pPr>
      <w:keepNext/>
      <w:keepLines/>
    </w:pPr>
    <w:rPr>
      <w:szCs w:val="20"/>
    </w:rPr>
  </w:style>
  <w:style w:type="paragraph" w:customStyle="1" w:styleId="TableTitle">
    <w:name w:val="Table Title"/>
    <w:basedOn w:val="Normal"/>
    <w:rsid w:val="00DA579C"/>
    <w:pPr>
      <w:keepNext/>
      <w:spacing w:after="120"/>
      <w:jc w:val="center"/>
    </w:pPr>
    <w:rPr>
      <w:b/>
      <w:szCs w:val="20"/>
    </w:rPr>
  </w:style>
  <w:style w:type="paragraph" w:styleId="BodyTextIndent2">
    <w:name w:val="Body Text Indent 2"/>
    <w:basedOn w:val="Normal"/>
    <w:rsid w:val="00DA579C"/>
    <w:pPr>
      <w:ind w:firstLine="708"/>
      <w:jc w:val="both"/>
    </w:pPr>
    <w:rPr>
      <w:noProof/>
      <w:szCs w:val="20"/>
      <w:lang w:val="en-GB"/>
    </w:rPr>
  </w:style>
  <w:style w:type="paragraph" w:styleId="BodyText3">
    <w:name w:val="Body Text 3"/>
    <w:basedOn w:val="Normal"/>
    <w:rsid w:val="00DA579C"/>
    <w:rPr>
      <w:color w:val="FF0000"/>
    </w:rPr>
  </w:style>
  <w:style w:type="paragraph" w:styleId="FootnoteText">
    <w:name w:val="footnote text"/>
    <w:basedOn w:val="Normal"/>
    <w:link w:val="FootnoteTextChar"/>
    <w:semiHidden/>
    <w:rsid w:val="00DA579C"/>
    <w:rPr>
      <w:sz w:val="20"/>
      <w:szCs w:val="20"/>
    </w:rPr>
  </w:style>
  <w:style w:type="character" w:styleId="FootnoteReference">
    <w:name w:val="footnote reference"/>
    <w:basedOn w:val="DefaultParagraphFont"/>
    <w:semiHidden/>
    <w:rsid w:val="00DA579C"/>
    <w:rPr>
      <w:vertAlign w:val="superscript"/>
    </w:rPr>
  </w:style>
  <w:style w:type="paragraph" w:customStyle="1" w:styleId="Default">
    <w:name w:val="Default"/>
    <w:rsid w:val="00DA579C"/>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DA579C"/>
    <w:rPr>
      <w:rFonts w:ascii="GFGCOL+TimesNewRoman" w:hAnsi="GFGCOL+TimesNewRoman"/>
      <w:color w:val="auto"/>
    </w:rPr>
  </w:style>
  <w:style w:type="table" w:styleId="TableGrid">
    <w:name w:val="Table Grid"/>
    <w:basedOn w:val="TableNormal"/>
    <w:uiPriority w:val="39"/>
    <w:rsid w:val="00EA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A0F58"/>
    <w:rPr>
      <w:rFonts w:ascii="Courier New" w:hAnsi="Courier New" w:cs="Courier New"/>
      <w:sz w:val="20"/>
      <w:szCs w:val="20"/>
    </w:rPr>
  </w:style>
  <w:style w:type="paragraph" w:styleId="NormalWeb">
    <w:name w:val="Normal (Web)"/>
    <w:basedOn w:val="Normal"/>
    <w:uiPriority w:val="99"/>
    <w:rsid w:val="00384D51"/>
    <w:pPr>
      <w:spacing w:before="100" w:beforeAutospacing="1" w:after="100" w:afterAutospacing="1"/>
    </w:pPr>
  </w:style>
  <w:style w:type="paragraph" w:customStyle="1" w:styleId="Style11ptJustified">
    <w:name w:val="Style 11 pt Justified"/>
    <w:basedOn w:val="Normal"/>
    <w:rsid w:val="009E75CE"/>
    <w:pPr>
      <w:jc w:val="both"/>
    </w:pPr>
    <w:rPr>
      <w:szCs w:val="20"/>
      <w:lang w:val="en-AU" w:eastAsia="en-AU"/>
    </w:rPr>
  </w:style>
  <w:style w:type="paragraph" w:customStyle="1" w:styleId="Tablecaption">
    <w:name w:val="Table caption"/>
    <w:rsid w:val="00EA454A"/>
    <w:pPr>
      <w:jc w:val="center"/>
    </w:pPr>
    <w:rPr>
      <w:rFonts w:ascii="CG Times" w:hAnsi="CG Times"/>
      <w:snapToGrid w:val="0"/>
      <w:sz w:val="24"/>
      <w:lang w:val="en-GB" w:eastAsia="de-DE"/>
    </w:rPr>
  </w:style>
  <w:style w:type="character" w:customStyle="1" w:styleId="longtext1">
    <w:name w:val="long_text1"/>
    <w:basedOn w:val="DefaultParagraphFont"/>
    <w:rsid w:val="00EA454A"/>
    <w:rPr>
      <w:sz w:val="20"/>
      <w:szCs w:val="20"/>
    </w:rPr>
  </w:style>
  <w:style w:type="paragraph" w:styleId="ListParagraph">
    <w:name w:val="List Paragraph"/>
    <w:basedOn w:val="Normal"/>
    <w:uiPriority w:val="34"/>
    <w:qFormat/>
    <w:rsid w:val="00683A8F"/>
    <w:pPr>
      <w:contextualSpacing/>
    </w:pPr>
    <w:rPr>
      <w:rFonts w:eastAsia="MS Mincho"/>
      <w:sz w:val="20"/>
      <w:lang w:val="en-GB" w:eastAsia="fr-FR"/>
    </w:rPr>
  </w:style>
  <w:style w:type="numbering" w:styleId="111111">
    <w:name w:val="Outline List 2"/>
    <w:basedOn w:val="NoList"/>
    <w:rsid w:val="00453D5E"/>
    <w:pPr>
      <w:numPr>
        <w:numId w:val="1"/>
      </w:numPr>
    </w:pPr>
  </w:style>
  <w:style w:type="character" w:customStyle="1" w:styleId="CommentTextChar">
    <w:name w:val="Comment Text Char"/>
    <w:basedOn w:val="DefaultParagraphFont"/>
    <w:link w:val="CommentText"/>
    <w:uiPriority w:val="99"/>
    <w:rsid w:val="00ED5445"/>
    <w:rPr>
      <w:lang w:val="en-US" w:eastAsia="en-US" w:bidi="ar-SA"/>
    </w:rPr>
  </w:style>
  <w:style w:type="paragraph" w:customStyle="1" w:styleId="1Para">
    <w:name w:val="1Para"/>
    <w:basedOn w:val="Normal"/>
    <w:rsid w:val="0061098E"/>
    <w:pPr>
      <w:numPr>
        <w:numId w:val="2"/>
      </w:numPr>
      <w:tabs>
        <w:tab w:val="left" w:pos="1440"/>
      </w:tabs>
      <w:spacing w:before="260" w:after="260"/>
      <w:jc w:val="both"/>
    </w:pPr>
    <w:rPr>
      <w:lang w:val="en-GB"/>
    </w:rPr>
  </w:style>
  <w:style w:type="character" w:customStyle="1" w:styleId="Heading2Char">
    <w:name w:val="Heading 2 Char"/>
    <w:basedOn w:val="DefaultParagraphFont"/>
    <w:link w:val="Heading2"/>
    <w:uiPriority w:val="9"/>
    <w:rsid w:val="00A71558"/>
    <w:rPr>
      <w:rFonts w:cs="Arial"/>
      <w:b/>
      <w:bCs/>
      <w:i/>
      <w:iCs/>
      <w:sz w:val="24"/>
      <w:szCs w:val="28"/>
      <w:u w:val="single"/>
    </w:rPr>
  </w:style>
  <w:style w:type="paragraph" w:styleId="ListBullet">
    <w:name w:val="List Bullet"/>
    <w:basedOn w:val="Normal"/>
    <w:autoRedefine/>
    <w:rsid w:val="00D34BE0"/>
    <w:pPr>
      <w:numPr>
        <w:numId w:val="3"/>
      </w:numPr>
      <w:spacing w:before="120" w:after="120"/>
      <w:jc w:val="both"/>
    </w:pPr>
  </w:style>
  <w:style w:type="paragraph" w:customStyle="1" w:styleId="CellHeading">
    <w:name w:val="Cell Heading"/>
    <w:basedOn w:val="Normal"/>
    <w:rsid w:val="00985434"/>
    <w:pPr>
      <w:widowControl w:val="0"/>
      <w:tabs>
        <w:tab w:val="left" w:pos="360"/>
        <w:tab w:val="left" w:pos="720"/>
        <w:tab w:val="left" w:pos="1080"/>
        <w:tab w:val="left" w:pos="1440"/>
      </w:tabs>
      <w:spacing w:line="180" w:lineRule="exact"/>
      <w:jc w:val="center"/>
    </w:pPr>
    <w:rPr>
      <w:rFonts w:eastAsia="SimSun"/>
      <w:sz w:val="16"/>
      <w:szCs w:val="17"/>
      <w:lang w:eastAsia="zh-CN"/>
    </w:rPr>
  </w:style>
  <w:style w:type="character" w:customStyle="1" w:styleId="CharChar">
    <w:name w:val="Char Char"/>
    <w:basedOn w:val="DefaultParagraphFont"/>
    <w:rsid w:val="00640B6F"/>
    <w:rPr>
      <w:rFonts w:cs="Arial"/>
      <w:b/>
      <w:bCs/>
      <w:i/>
      <w:iCs/>
      <w:sz w:val="24"/>
      <w:szCs w:val="28"/>
      <w:u w:val="single"/>
      <w:lang w:val="en-US" w:eastAsia="en-US" w:bidi="ar-SA"/>
    </w:rPr>
  </w:style>
  <w:style w:type="paragraph" w:customStyle="1" w:styleId="IcaoLevel2">
    <w:name w:val="Icao § Level2"/>
    <w:basedOn w:val="Normal"/>
    <w:rsid w:val="001E0100"/>
    <w:pPr>
      <w:tabs>
        <w:tab w:val="left" w:pos="1418"/>
      </w:tabs>
      <w:spacing w:after="240"/>
      <w:jc w:val="both"/>
    </w:pPr>
    <w:rPr>
      <w:szCs w:val="20"/>
      <w:lang w:val="en-GB"/>
    </w:rPr>
  </w:style>
  <w:style w:type="paragraph" w:customStyle="1" w:styleId="a">
    <w:name w:val="Абзац списка"/>
    <w:basedOn w:val="Normal"/>
    <w:uiPriority w:val="34"/>
    <w:qFormat/>
    <w:rsid w:val="001E0100"/>
    <w:pPr>
      <w:ind w:left="720"/>
      <w:jc w:val="both"/>
    </w:pPr>
    <w:rPr>
      <w:szCs w:val="20"/>
      <w:lang w:val="en-GB"/>
    </w:rPr>
  </w:style>
  <w:style w:type="paragraph" w:styleId="ListBullet2">
    <w:name w:val="List Bullet 2"/>
    <w:basedOn w:val="Normal"/>
    <w:autoRedefine/>
    <w:rsid w:val="00DC418E"/>
    <w:pPr>
      <w:numPr>
        <w:numId w:val="4"/>
      </w:numPr>
      <w:jc w:val="both"/>
    </w:pPr>
    <w:rPr>
      <w:rFonts w:ascii="Arial" w:hAnsi="Arial"/>
      <w:szCs w:val="20"/>
      <w:lang w:val="de-DE"/>
    </w:rPr>
  </w:style>
  <w:style w:type="character" w:customStyle="1" w:styleId="PlainTextChar">
    <w:name w:val="Plain Text Char"/>
    <w:basedOn w:val="DefaultParagraphFont"/>
    <w:link w:val="PlainText"/>
    <w:uiPriority w:val="99"/>
    <w:rsid w:val="00315850"/>
    <w:rPr>
      <w:rFonts w:ascii="Courier New" w:hAnsi="Courier New" w:cs="Courier New"/>
    </w:rPr>
  </w:style>
  <w:style w:type="paragraph" w:customStyle="1" w:styleId="EndnoteText11">
    <w:name w:val="Endnote Text11"/>
    <w:basedOn w:val="Normal"/>
    <w:rsid w:val="00E30F25"/>
    <w:pPr>
      <w:spacing w:after="120"/>
      <w:ind w:left="720" w:hanging="720"/>
    </w:pPr>
    <w:rPr>
      <w:szCs w:val="20"/>
    </w:rPr>
  </w:style>
  <w:style w:type="character" w:customStyle="1" w:styleId="TexteTextCar">
    <w:name w:val="Texte.Text Car"/>
    <w:basedOn w:val="DefaultParagraphFont"/>
    <w:link w:val="Texte"/>
    <w:rsid w:val="00E30F25"/>
    <w:rPr>
      <w:rFonts w:ascii="Arial" w:hAnsi="Arial"/>
      <w:sz w:val="22"/>
      <w:szCs w:val="24"/>
      <w:lang w:val="en-GB" w:eastAsia="fr-FR" w:bidi="ar-SA"/>
    </w:rPr>
  </w:style>
  <w:style w:type="character" w:customStyle="1" w:styleId="CharChar1">
    <w:name w:val="Char Char1"/>
    <w:basedOn w:val="DefaultParagraphFont"/>
    <w:rsid w:val="00E30F25"/>
    <w:rPr>
      <w:rFonts w:cs="Arial"/>
      <w:b/>
      <w:bCs/>
      <w:i/>
      <w:iCs/>
      <w:sz w:val="24"/>
      <w:szCs w:val="28"/>
      <w:u w:val="single"/>
      <w:lang w:val="en-US" w:eastAsia="en-US" w:bidi="ar-SA"/>
    </w:rPr>
  </w:style>
  <w:style w:type="character" w:customStyle="1" w:styleId="EndnoteTextChar">
    <w:name w:val="Endnote Text Char"/>
    <w:basedOn w:val="DefaultParagraphFont"/>
    <w:link w:val="EndnoteText"/>
    <w:uiPriority w:val="99"/>
    <w:rsid w:val="00A47DFD"/>
    <w:rPr>
      <w:rFonts w:eastAsia="MS Mincho"/>
      <w:sz w:val="22"/>
      <w:lang w:val="en-GB"/>
    </w:rPr>
  </w:style>
  <w:style w:type="character" w:styleId="Strong">
    <w:name w:val="Strong"/>
    <w:basedOn w:val="DefaultParagraphFont"/>
    <w:uiPriority w:val="22"/>
    <w:qFormat/>
    <w:rsid w:val="000C01F6"/>
    <w:rPr>
      <w:b/>
      <w:bCs/>
    </w:rPr>
  </w:style>
  <w:style w:type="character" w:styleId="Emphasis">
    <w:name w:val="Emphasis"/>
    <w:basedOn w:val="DefaultParagraphFont"/>
    <w:uiPriority w:val="20"/>
    <w:qFormat/>
    <w:rsid w:val="000C01F6"/>
    <w:rPr>
      <w:i/>
      <w:iCs/>
    </w:rPr>
  </w:style>
  <w:style w:type="paragraph" w:customStyle="1" w:styleId="2Para">
    <w:name w:val="2Para"/>
    <w:basedOn w:val="Normal"/>
    <w:rsid w:val="002E648F"/>
    <w:pPr>
      <w:tabs>
        <w:tab w:val="num" w:pos="0"/>
        <w:tab w:val="left" w:pos="1440"/>
      </w:tabs>
      <w:spacing w:before="260" w:after="260"/>
      <w:jc w:val="both"/>
    </w:pPr>
    <w:rPr>
      <w:rFonts w:eastAsia="MS Mincho"/>
      <w:lang w:val="en-GB"/>
    </w:rPr>
  </w:style>
  <w:style w:type="paragraph" w:customStyle="1" w:styleId="3Para">
    <w:name w:val="3Para"/>
    <w:basedOn w:val="Normal"/>
    <w:rsid w:val="002E648F"/>
    <w:pPr>
      <w:tabs>
        <w:tab w:val="num" w:pos="0"/>
        <w:tab w:val="left" w:pos="1440"/>
      </w:tabs>
      <w:autoSpaceDE w:val="0"/>
      <w:autoSpaceDN w:val="0"/>
      <w:adjustRightInd w:val="0"/>
      <w:spacing w:before="260" w:after="260"/>
      <w:jc w:val="both"/>
    </w:pPr>
    <w:rPr>
      <w:rFonts w:eastAsia="MS Mincho"/>
      <w:lang w:val="en-GB"/>
    </w:rPr>
  </w:style>
  <w:style w:type="paragraph" w:customStyle="1" w:styleId="4Para">
    <w:name w:val="4Para"/>
    <w:basedOn w:val="Normal"/>
    <w:rsid w:val="002E648F"/>
    <w:pPr>
      <w:tabs>
        <w:tab w:val="num" w:pos="0"/>
        <w:tab w:val="left" w:pos="1440"/>
      </w:tabs>
      <w:spacing w:before="260" w:after="260"/>
      <w:jc w:val="both"/>
    </w:pPr>
    <w:rPr>
      <w:rFonts w:eastAsia="MS Mincho"/>
      <w:lang w:val="en-GB"/>
    </w:rPr>
  </w:style>
  <w:style w:type="paragraph" w:customStyle="1" w:styleId="5Para">
    <w:name w:val="5Para"/>
    <w:basedOn w:val="Normal"/>
    <w:rsid w:val="002E648F"/>
    <w:pPr>
      <w:tabs>
        <w:tab w:val="num" w:pos="0"/>
        <w:tab w:val="left" w:pos="1440"/>
      </w:tabs>
      <w:spacing w:before="260" w:after="260"/>
      <w:jc w:val="both"/>
    </w:pPr>
    <w:rPr>
      <w:rFonts w:eastAsia="MS Mincho"/>
      <w:lang w:val="en-GB"/>
    </w:rPr>
  </w:style>
  <w:style w:type="paragraph" w:customStyle="1" w:styleId="6Para">
    <w:name w:val="6Para"/>
    <w:basedOn w:val="Normal"/>
    <w:rsid w:val="002E648F"/>
    <w:pPr>
      <w:tabs>
        <w:tab w:val="num" w:pos="0"/>
        <w:tab w:val="left" w:pos="1440"/>
      </w:tabs>
      <w:spacing w:before="260" w:after="260"/>
      <w:jc w:val="both"/>
    </w:pPr>
    <w:rPr>
      <w:rFonts w:eastAsia="MS Mincho"/>
      <w:lang w:val="en-GB"/>
    </w:rPr>
  </w:style>
  <w:style w:type="paragraph" w:customStyle="1" w:styleId="7Para">
    <w:name w:val="7Para"/>
    <w:basedOn w:val="Normal"/>
    <w:rsid w:val="002E648F"/>
    <w:pPr>
      <w:tabs>
        <w:tab w:val="num" w:pos="0"/>
        <w:tab w:val="left" w:pos="1440"/>
      </w:tabs>
      <w:spacing w:before="260" w:after="260"/>
      <w:jc w:val="both"/>
    </w:pPr>
    <w:rPr>
      <w:rFonts w:eastAsia="MS Mincho"/>
      <w:lang w:val="en-GB"/>
    </w:rPr>
  </w:style>
  <w:style w:type="paragraph" w:customStyle="1" w:styleId="8Para">
    <w:name w:val="8Para"/>
    <w:basedOn w:val="Normal"/>
    <w:rsid w:val="002E648F"/>
    <w:pPr>
      <w:tabs>
        <w:tab w:val="num" w:pos="0"/>
        <w:tab w:val="left" w:pos="1440"/>
      </w:tabs>
      <w:spacing w:before="260" w:after="260"/>
      <w:jc w:val="both"/>
    </w:pPr>
    <w:rPr>
      <w:rFonts w:eastAsia="MS Mincho"/>
      <w:lang w:val="en-GB"/>
    </w:rPr>
  </w:style>
  <w:style w:type="paragraph" w:customStyle="1" w:styleId="s2">
    <w:name w:val="s2"/>
    <w:basedOn w:val="Normal"/>
    <w:rsid w:val="00F00DAD"/>
    <w:pPr>
      <w:spacing w:before="100" w:beforeAutospacing="1" w:after="100" w:afterAutospacing="1"/>
    </w:pPr>
    <w:rPr>
      <w:rFonts w:eastAsiaTheme="minorHAnsi"/>
    </w:rPr>
  </w:style>
  <w:style w:type="character" w:customStyle="1" w:styleId="s4">
    <w:name w:val="s4"/>
    <w:basedOn w:val="DefaultParagraphFont"/>
    <w:rsid w:val="00F00DAD"/>
  </w:style>
  <w:style w:type="character" w:customStyle="1" w:styleId="HeaderChar">
    <w:name w:val="Header Char"/>
    <w:basedOn w:val="DefaultParagraphFont"/>
    <w:link w:val="Header"/>
    <w:uiPriority w:val="99"/>
    <w:locked/>
    <w:rsid w:val="004F4208"/>
    <w:rPr>
      <w:sz w:val="24"/>
    </w:rPr>
  </w:style>
  <w:style w:type="character" w:customStyle="1" w:styleId="FooterChar">
    <w:name w:val="Footer Char"/>
    <w:basedOn w:val="DefaultParagraphFont"/>
    <w:link w:val="Footer"/>
    <w:uiPriority w:val="99"/>
    <w:locked/>
    <w:rsid w:val="004F4208"/>
    <w:rPr>
      <w:sz w:val="24"/>
      <w:szCs w:val="24"/>
    </w:rPr>
  </w:style>
  <w:style w:type="paragraph" w:customStyle="1" w:styleId="StyleStyleCaptionText1CenteredJustified">
    <w:name w:val="Style Style Caption + Text 1 Centered + Justified"/>
    <w:basedOn w:val="Normal"/>
    <w:rsid w:val="0043339F"/>
    <w:pPr>
      <w:autoSpaceDE w:val="0"/>
      <w:autoSpaceDN w:val="0"/>
      <w:adjustRightInd w:val="0"/>
      <w:spacing w:after="200"/>
      <w:jc w:val="center"/>
    </w:pPr>
    <w:rPr>
      <w:b/>
      <w:bCs/>
      <w:color w:val="000000" w:themeColor="text1"/>
      <w:sz w:val="18"/>
      <w:szCs w:val="20"/>
      <w:lang w:val="en-GB"/>
    </w:rPr>
  </w:style>
  <w:style w:type="paragraph" w:customStyle="1" w:styleId="X">
    <w:name w:val="X"/>
    <w:basedOn w:val="Normal"/>
    <w:rsid w:val="009D3E9E"/>
    <w:pPr>
      <w:numPr>
        <w:numId w:val="7"/>
      </w:numPr>
      <w:tabs>
        <w:tab w:val="clear" w:pos="360"/>
      </w:tabs>
      <w:autoSpaceDE w:val="0"/>
      <w:autoSpaceDN w:val="0"/>
      <w:adjustRightInd w:val="0"/>
      <w:jc w:val="both"/>
    </w:pPr>
  </w:style>
  <w:style w:type="paragraph" w:customStyle="1" w:styleId="Note">
    <w:name w:val="Note"/>
    <w:next w:val="Normal"/>
    <w:rsid w:val="00115A89"/>
    <w:pPr>
      <w:numPr>
        <w:numId w:val="8"/>
      </w:numPr>
      <w:spacing w:after="260"/>
      <w:ind w:firstLine="1800"/>
      <w:jc w:val="both"/>
    </w:pPr>
    <w:rPr>
      <w:rFonts w:eastAsia="MS Mincho"/>
      <w:i/>
      <w:sz w:val="22"/>
      <w:szCs w:val="24"/>
      <w:lang w:val="en-GB"/>
    </w:rPr>
  </w:style>
  <w:style w:type="paragraph" w:customStyle="1" w:styleId="List-">
    <w:name w:val="List_-"/>
    <w:basedOn w:val="Normal"/>
    <w:rsid w:val="00A34A17"/>
    <w:pPr>
      <w:tabs>
        <w:tab w:val="num" w:pos="2160"/>
      </w:tabs>
      <w:autoSpaceDE w:val="0"/>
      <w:autoSpaceDN w:val="0"/>
      <w:adjustRightInd w:val="0"/>
      <w:spacing w:before="260" w:after="260"/>
      <w:ind w:left="2520" w:hanging="360"/>
      <w:jc w:val="both"/>
    </w:pPr>
    <w:rPr>
      <w:lang w:val="en-GB"/>
    </w:rPr>
  </w:style>
  <w:style w:type="paragraph" w:customStyle="1" w:styleId="List123">
    <w:name w:val="List_1_2_3"/>
    <w:basedOn w:val="Normal"/>
    <w:rsid w:val="00A34A17"/>
    <w:pPr>
      <w:tabs>
        <w:tab w:val="num" w:pos="1800"/>
      </w:tabs>
      <w:autoSpaceDE w:val="0"/>
      <w:autoSpaceDN w:val="0"/>
      <w:adjustRightInd w:val="0"/>
      <w:spacing w:before="260" w:after="260"/>
      <w:ind w:left="2160" w:hanging="360"/>
      <w:jc w:val="both"/>
    </w:pPr>
    <w:rPr>
      <w:lang w:val="en-GB"/>
    </w:rPr>
  </w:style>
  <w:style w:type="paragraph" w:customStyle="1" w:styleId="Listabc">
    <w:name w:val="List_a_b_c"/>
    <w:basedOn w:val="Normal"/>
    <w:rsid w:val="00A34A17"/>
    <w:pPr>
      <w:tabs>
        <w:tab w:val="num" w:pos="1440"/>
      </w:tabs>
      <w:autoSpaceDE w:val="0"/>
      <w:autoSpaceDN w:val="0"/>
      <w:adjustRightInd w:val="0"/>
      <w:spacing w:before="260" w:after="260"/>
      <w:ind w:left="1800" w:hanging="360"/>
      <w:jc w:val="both"/>
    </w:pPr>
    <w:rPr>
      <w:lang w:val="en-GB"/>
    </w:rPr>
  </w:style>
  <w:style w:type="character" w:customStyle="1" w:styleId="FootnoteTextChar">
    <w:name w:val="Footnote Text Char"/>
    <w:basedOn w:val="DefaultParagraphFont"/>
    <w:link w:val="FootnoteText"/>
    <w:semiHidden/>
    <w:rsid w:val="00A71558"/>
  </w:style>
  <w:style w:type="character" w:customStyle="1" w:styleId="jlqj4b">
    <w:name w:val="jlqj4b"/>
    <w:basedOn w:val="DefaultParagraphFont"/>
    <w:rsid w:val="00097E61"/>
  </w:style>
  <w:style w:type="character" w:customStyle="1" w:styleId="BalloonTextChar">
    <w:name w:val="Balloon Text Char"/>
    <w:basedOn w:val="DefaultParagraphFont"/>
    <w:link w:val="BalloonText"/>
    <w:rsid w:val="0010460F"/>
    <w:rPr>
      <w:rFonts w:ascii="Tahoma" w:hAnsi="Tahoma" w:cs="Tahoma"/>
      <w:sz w:val="16"/>
      <w:szCs w:val="16"/>
    </w:rPr>
  </w:style>
  <w:style w:type="character" w:customStyle="1" w:styleId="UnresolvedMention1">
    <w:name w:val="Unresolved Mention1"/>
    <w:basedOn w:val="DefaultParagraphFont"/>
    <w:uiPriority w:val="99"/>
    <w:semiHidden/>
    <w:unhideWhenUsed/>
    <w:rsid w:val="0083308A"/>
    <w:rPr>
      <w:color w:val="605E5C"/>
      <w:shd w:val="clear" w:color="auto" w:fill="E1DFDD"/>
    </w:rPr>
  </w:style>
  <w:style w:type="paragraph" w:styleId="Revision">
    <w:name w:val="Revision"/>
    <w:hidden/>
    <w:uiPriority w:val="99"/>
    <w:semiHidden/>
    <w:rsid w:val="002261B8"/>
    <w:rPr>
      <w:sz w:val="24"/>
      <w:szCs w:val="24"/>
    </w:rPr>
  </w:style>
  <w:style w:type="character" w:styleId="UnresolvedMention">
    <w:name w:val="Unresolved Mention"/>
    <w:basedOn w:val="DefaultParagraphFont"/>
    <w:uiPriority w:val="99"/>
    <w:semiHidden/>
    <w:unhideWhenUsed/>
    <w:rsid w:val="002F5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673">
      <w:bodyDiv w:val="1"/>
      <w:marLeft w:val="0"/>
      <w:marRight w:val="0"/>
      <w:marTop w:val="0"/>
      <w:marBottom w:val="0"/>
      <w:divBdr>
        <w:top w:val="none" w:sz="0" w:space="0" w:color="auto"/>
        <w:left w:val="none" w:sz="0" w:space="0" w:color="auto"/>
        <w:bottom w:val="none" w:sz="0" w:space="0" w:color="auto"/>
        <w:right w:val="none" w:sz="0" w:space="0" w:color="auto"/>
      </w:divBdr>
    </w:div>
    <w:div w:id="17630333">
      <w:bodyDiv w:val="1"/>
      <w:marLeft w:val="0"/>
      <w:marRight w:val="0"/>
      <w:marTop w:val="0"/>
      <w:marBottom w:val="0"/>
      <w:divBdr>
        <w:top w:val="none" w:sz="0" w:space="0" w:color="auto"/>
        <w:left w:val="none" w:sz="0" w:space="0" w:color="auto"/>
        <w:bottom w:val="none" w:sz="0" w:space="0" w:color="auto"/>
        <w:right w:val="none" w:sz="0" w:space="0" w:color="auto"/>
      </w:divBdr>
    </w:div>
    <w:div w:id="22638061">
      <w:bodyDiv w:val="1"/>
      <w:marLeft w:val="0"/>
      <w:marRight w:val="0"/>
      <w:marTop w:val="0"/>
      <w:marBottom w:val="0"/>
      <w:divBdr>
        <w:top w:val="none" w:sz="0" w:space="0" w:color="auto"/>
        <w:left w:val="none" w:sz="0" w:space="0" w:color="auto"/>
        <w:bottom w:val="none" w:sz="0" w:space="0" w:color="auto"/>
        <w:right w:val="none" w:sz="0" w:space="0" w:color="auto"/>
      </w:divBdr>
    </w:div>
    <w:div w:id="27486945">
      <w:bodyDiv w:val="1"/>
      <w:marLeft w:val="0"/>
      <w:marRight w:val="0"/>
      <w:marTop w:val="0"/>
      <w:marBottom w:val="0"/>
      <w:divBdr>
        <w:top w:val="none" w:sz="0" w:space="0" w:color="auto"/>
        <w:left w:val="none" w:sz="0" w:space="0" w:color="auto"/>
        <w:bottom w:val="none" w:sz="0" w:space="0" w:color="auto"/>
        <w:right w:val="none" w:sz="0" w:space="0" w:color="auto"/>
      </w:divBdr>
    </w:div>
    <w:div w:id="29191080">
      <w:bodyDiv w:val="1"/>
      <w:marLeft w:val="0"/>
      <w:marRight w:val="0"/>
      <w:marTop w:val="0"/>
      <w:marBottom w:val="0"/>
      <w:divBdr>
        <w:top w:val="none" w:sz="0" w:space="0" w:color="auto"/>
        <w:left w:val="none" w:sz="0" w:space="0" w:color="auto"/>
        <w:bottom w:val="none" w:sz="0" w:space="0" w:color="auto"/>
        <w:right w:val="none" w:sz="0" w:space="0" w:color="auto"/>
      </w:divBdr>
    </w:div>
    <w:div w:id="33772139">
      <w:bodyDiv w:val="1"/>
      <w:marLeft w:val="0"/>
      <w:marRight w:val="0"/>
      <w:marTop w:val="0"/>
      <w:marBottom w:val="0"/>
      <w:divBdr>
        <w:top w:val="none" w:sz="0" w:space="0" w:color="auto"/>
        <w:left w:val="none" w:sz="0" w:space="0" w:color="auto"/>
        <w:bottom w:val="none" w:sz="0" w:space="0" w:color="auto"/>
        <w:right w:val="none" w:sz="0" w:space="0" w:color="auto"/>
      </w:divBdr>
    </w:div>
    <w:div w:id="37441482">
      <w:bodyDiv w:val="1"/>
      <w:marLeft w:val="0"/>
      <w:marRight w:val="0"/>
      <w:marTop w:val="0"/>
      <w:marBottom w:val="0"/>
      <w:divBdr>
        <w:top w:val="none" w:sz="0" w:space="0" w:color="auto"/>
        <w:left w:val="none" w:sz="0" w:space="0" w:color="auto"/>
        <w:bottom w:val="none" w:sz="0" w:space="0" w:color="auto"/>
        <w:right w:val="none" w:sz="0" w:space="0" w:color="auto"/>
      </w:divBdr>
    </w:div>
    <w:div w:id="40132508">
      <w:bodyDiv w:val="1"/>
      <w:marLeft w:val="0"/>
      <w:marRight w:val="0"/>
      <w:marTop w:val="0"/>
      <w:marBottom w:val="0"/>
      <w:divBdr>
        <w:top w:val="none" w:sz="0" w:space="0" w:color="auto"/>
        <w:left w:val="none" w:sz="0" w:space="0" w:color="auto"/>
        <w:bottom w:val="none" w:sz="0" w:space="0" w:color="auto"/>
        <w:right w:val="none" w:sz="0" w:space="0" w:color="auto"/>
      </w:divBdr>
    </w:div>
    <w:div w:id="53623361">
      <w:bodyDiv w:val="1"/>
      <w:marLeft w:val="0"/>
      <w:marRight w:val="0"/>
      <w:marTop w:val="0"/>
      <w:marBottom w:val="0"/>
      <w:divBdr>
        <w:top w:val="none" w:sz="0" w:space="0" w:color="auto"/>
        <w:left w:val="none" w:sz="0" w:space="0" w:color="auto"/>
        <w:bottom w:val="none" w:sz="0" w:space="0" w:color="auto"/>
        <w:right w:val="none" w:sz="0" w:space="0" w:color="auto"/>
      </w:divBdr>
    </w:div>
    <w:div w:id="53968288">
      <w:bodyDiv w:val="1"/>
      <w:marLeft w:val="0"/>
      <w:marRight w:val="0"/>
      <w:marTop w:val="0"/>
      <w:marBottom w:val="0"/>
      <w:divBdr>
        <w:top w:val="none" w:sz="0" w:space="0" w:color="auto"/>
        <w:left w:val="none" w:sz="0" w:space="0" w:color="auto"/>
        <w:bottom w:val="none" w:sz="0" w:space="0" w:color="auto"/>
        <w:right w:val="none" w:sz="0" w:space="0" w:color="auto"/>
      </w:divBdr>
    </w:div>
    <w:div w:id="67001022">
      <w:bodyDiv w:val="1"/>
      <w:marLeft w:val="0"/>
      <w:marRight w:val="0"/>
      <w:marTop w:val="0"/>
      <w:marBottom w:val="0"/>
      <w:divBdr>
        <w:top w:val="none" w:sz="0" w:space="0" w:color="auto"/>
        <w:left w:val="none" w:sz="0" w:space="0" w:color="auto"/>
        <w:bottom w:val="none" w:sz="0" w:space="0" w:color="auto"/>
        <w:right w:val="none" w:sz="0" w:space="0" w:color="auto"/>
      </w:divBdr>
    </w:div>
    <w:div w:id="68887777">
      <w:bodyDiv w:val="1"/>
      <w:marLeft w:val="0"/>
      <w:marRight w:val="0"/>
      <w:marTop w:val="0"/>
      <w:marBottom w:val="0"/>
      <w:divBdr>
        <w:top w:val="none" w:sz="0" w:space="0" w:color="auto"/>
        <w:left w:val="none" w:sz="0" w:space="0" w:color="auto"/>
        <w:bottom w:val="none" w:sz="0" w:space="0" w:color="auto"/>
        <w:right w:val="none" w:sz="0" w:space="0" w:color="auto"/>
      </w:divBdr>
    </w:div>
    <w:div w:id="70928628">
      <w:bodyDiv w:val="1"/>
      <w:marLeft w:val="0"/>
      <w:marRight w:val="0"/>
      <w:marTop w:val="0"/>
      <w:marBottom w:val="0"/>
      <w:divBdr>
        <w:top w:val="none" w:sz="0" w:space="0" w:color="auto"/>
        <w:left w:val="none" w:sz="0" w:space="0" w:color="auto"/>
        <w:bottom w:val="none" w:sz="0" w:space="0" w:color="auto"/>
        <w:right w:val="none" w:sz="0" w:space="0" w:color="auto"/>
      </w:divBdr>
    </w:div>
    <w:div w:id="82579036">
      <w:bodyDiv w:val="1"/>
      <w:marLeft w:val="0"/>
      <w:marRight w:val="0"/>
      <w:marTop w:val="0"/>
      <w:marBottom w:val="0"/>
      <w:divBdr>
        <w:top w:val="none" w:sz="0" w:space="0" w:color="auto"/>
        <w:left w:val="none" w:sz="0" w:space="0" w:color="auto"/>
        <w:bottom w:val="none" w:sz="0" w:space="0" w:color="auto"/>
        <w:right w:val="none" w:sz="0" w:space="0" w:color="auto"/>
      </w:divBdr>
    </w:div>
    <w:div w:id="84543479">
      <w:bodyDiv w:val="1"/>
      <w:marLeft w:val="0"/>
      <w:marRight w:val="0"/>
      <w:marTop w:val="0"/>
      <w:marBottom w:val="0"/>
      <w:divBdr>
        <w:top w:val="none" w:sz="0" w:space="0" w:color="auto"/>
        <w:left w:val="none" w:sz="0" w:space="0" w:color="auto"/>
        <w:bottom w:val="none" w:sz="0" w:space="0" w:color="auto"/>
        <w:right w:val="none" w:sz="0" w:space="0" w:color="auto"/>
      </w:divBdr>
    </w:div>
    <w:div w:id="94181140">
      <w:bodyDiv w:val="1"/>
      <w:marLeft w:val="0"/>
      <w:marRight w:val="0"/>
      <w:marTop w:val="0"/>
      <w:marBottom w:val="0"/>
      <w:divBdr>
        <w:top w:val="none" w:sz="0" w:space="0" w:color="auto"/>
        <w:left w:val="none" w:sz="0" w:space="0" w:color="auto"/>
        <w:bottom w:val="none" w:sz="0" w:space="0" w:color="auto"/>
        <w:right w:val="none" w:sz="0" w:space="0" w:color="auto"/>
      </w:divBdr>
    </w:div>
    <w:div w:id="100415259">
      <w:bodyDiv w:val="1"/>
      <w:marLeft w:val="0"/>
      <w:marRight w:val="0"/>
      <w:marTop w:val="0"/>
      <w:marBottom w:val="0"/>
      <w:divBdr>
        <w:top w:val="none" w:sz="0" w:space="0" w:color="auto"/>
        <w:left w:val="none" w:sz="0" w:space="0" w:color="auto"/>
        <w:bottom w:val="none" w:sz="0" w:space="0" w:color="auto"/>
        <w:right w:val="none" w:sz="0" w:space="0" w:color="auto"/>
      </w:divBdr>
    </w:div>
    <w:div w:id="101346684">
      <w:bodyDiv w:val="1"/>
      <w:marLeft w:val="0"/>
      <w:marRight w:val="0"/>
      <w:marTop w:val="0"/>
      <w:marBottom w:val="0"/>
      <w:divBdr>
        <w:top w:val="none" w:sz="0" w:space="0" w:color="auto"/>
        <w:left w:val="none" w:sz="0" w:space="0" w:color="auto"/>
        <w:bottom w:val="none" w:sz="0" w:space="0" w:color="auto"/>
        <w:right w:val="none" w:sz="0" w:space="0" w:color="auto"/>
      </w:divBdr>
    </w:div>
    <w:div w:id="124204267">
      <w:bodyDiv w:val="1"/>
      <w:marLeft w:val="0"/>
      <w:marRight w:val="0"/>
      <w:marTop w:val="0"/>
      <w:marBottom w:val="0"/>
      <w:divBdr>
        <w:top w:val="none" w:sz="0" w:space="0" w:color="auto"/>
        <w:left w:val="none" w:sz="0" w:space="0" w:color="auto"/>
        <w:bottom w:val="none" w:sz="0" w:space="0" w:color="auto"/>
        <w:right w:val="none" w:sz="0" w:space="0" w:color="auto"/>
      </w:divBdr>
    </w:div>
    <w:div w:id="133455666">
      <w:bodyDiv w:val="1"/>
      <w:marLeft w:val="0"/>
      <w:marRight w:val="0"/>
      <w:marTop w:val="0"/>
      <w:marBottom w:val="0"/>
      <w:divBdr>
        <w:top w:val="none" w:sz="0" w:space="0" w:color="auto"/>
        <w:left w:val="none" w:sz="0" w:space="0" w:color="auto"/>
        <w:bottom w:val="none" w:sz="0" w:space="0" w:color="auto"/>
        <w:right w:val="none" w:sz="0" w:space="0" w:color="auto"/>
      </w:divBdr>
    </w:div>
    <w:div w:id="135337346">
      <w:bodyDiv w:val="1"/>
      <w:marLeft w:val="0"/>
      <w:marRight w:val="0"/>
      <w:marTop w:val="0"/>
      <w:marBottom w:val="0"/>
      <w:divBdr>
        <w:top w:val="none" w:sz="0" w:space="0" w:color="auto"/>
        <w:left w:val="none" w:sz="0" w:space="0" w:color="auto"/>
        <w:bottom w:val="none" w:sz="0" w:space="0" w:color="auto"/>
        <w:right w:val="none" w:sz="0" w:space="0" w:color="auto"/>
      </w:divBdr>
    </w:div>
    <w:div w:id="161942777">
      <w:bodyDiv w:val="1"/>
      <w:marLeft w:val="0"/>
      <w:marRight w:val="0"/>
      <w:marTop w:val="0"/>
      <w:marBottom w:val="0"/>
      <w:divBdr>
        <w:top w:val="none" w:sz="0" w:space="0" w:color="auto"/>
        <w:left w:val="none" w:sz="0" w:space="0" w:color="auto"/>
        <w:bottom w:val="none" w:sz="0" w:space="0" w:color="auto"/>
        <w:right w:val="none" w:sz="0" w:space="0" w:color="auto"/>
      </w:divBdr>
    </w:div>
    <w:div w:id="170340759">
      <w:bodyDiv w:val="1"/>
      <w:marLeft w:val="0"/>
      <w:marRight w:val="0"/>
      <w:marTop w:val="0"/>
      <w:marBottom w:val="0"/>
      <w:divBdr>
        <w:top w:val="none" w:sz="0" w:space="0" w:color="auto"/>
        <w:left w:val="none" w:sz="0" w:space="0" w:color="auto"/>
        <w:bottom w:val="none" w:sz="0" w:space="0" w:color="auto"/>
        <w:right w:val="none" w:sz="0" w:space="0" w:color="auto"/>
      </w:divBdr>
    </w:div>
    <w:div w:id="175579314">
      <w:bodyDiv w:val="1"/>
      <w:marLeft w:val="0"/>
      <w:marRight w:val="0"/>
      <w:marTop w:val="0"/>
      <w:marBottom w:val="0"/>
      <w:divBdr>
        <w:top w:val="none" w:sz="0" w:space="0" w:color="auto"/>
        <w:left w:val="none" w:sz="0" w:space="0" w:color="auto"/>
        <w:bottom w:val="none" w:sz="0" w:space="0" w:color="auto"/>
        <w:right w:val="none" w:sz="0" w:space="0" w:color="auto"/>
      </w:divBdr>
    </w:div>
    <w:div w:id="175655743">
      <w:bodyDiv w:val="1"/>
      <w:marLeft w:val="0"/>
      <w:marRight w:val="0"/>
      <w:marTop w:val="0"/>
      <w:marBottom w:val="0"/>
      <w:divBdr>
        <w:top w:val="none" w:sz="0" w:space="0" w:color="auto"/>
        <w:left w:val="none" w:sz="0" w:space="0" w:color="auto"/>
        <w:bottom w:val="none" w:sz="0" w:space="0" w:color="auto"/>
        <w:right w:val="none" w:sz="0" w:space="0" w:color="auto"/>
      </w:divBdr>
    </w:div>
    <w:div w:id="182132357">
      <w:bodyDiv w:val="1"/>
      <w:marLeft w:val="0"/>
      <w:marRight w:val="0"/>
      <w:marTop w:val="0"/>
      <w:marBottom w:val="0"/>
      <w:divBdr>
        <w:top w:val="none" w:sz="0" w:space="0" w:color="auto"/>
        <w:left w:val="none" w:sz="0" w:space="0" w:color="auto"/>
        <w:bottom w:val="none" w:sz="0" w:space="0" w:color="auto"/>
        <w:right w:val="none" w:sz="0" w:space="0" w:color="auto"/>
      </w:divBdr>
    </w:div>
    <w:div w:id="185367996">
      <w:bodyDiv w:val="1"/>
      <w:marLeft w:val="0"/>
      <w:marRight w:val="0"/>
      <w:marTop w:val="0"/>
      <w:marBottom w:val="0"/>
      <w:divBdr>
        <w:top w:val="none" w:sz="0" w:space="0" w:color="auto"/>
        <w:left w:val="none" w:sz="0" w:space="0" w:color="auto"/>
        <w:bottom w:val="none" w:sz="0" w:space="0" w:color="auto"/>
        <w:right w:val="none" w:sz="0" w:space="0" w:color="auto"/>
      </w:divBdr>
    </w:div>
    <w:div w:id="186987624">
      <w:bodyDiv w:val="1"/>
      <w:marLeft w:val="0"/>
      <w:marRight w:val="0"/>
      <w:marTop w:val="0"/>
      <w:marBottom w:val="0"/>
      <w:divBdr>
        <w:top w:val="none" w:sz="0" w:space="0" w:color="auto"/>
        <w:left w:val="none" w:sz="0" w:space="0" w:color="auto"/>
        <w:bottom w:val="none" w:sz="0" w:space="0" w:color="auto"/>
        <w:right w:val="none" w:sz="0" w:space="0" w:color="auto"/>
      </w:divBdr>
    </w:div>
    <w:div w:id="200359426">
      <w:bodyDiv w:val="1"/>
      <w:marLeft w:val="0"/>
      <w:marRight w:val="0"/>
      <w:marTop w:val="0"/>
      <w:marBottom w:val="0"/>
      <w:divBdr>
        <w:top w:val="none" w:sz="0" w:space="0" w:color="auto"/>
        <w:left w:val="none" w:sz="0" w:space="0" w:color="auto"/>
        <w:bottom w:val="none" w:sz="0" w:space="0" w:color="auto"/>
        <w:right w:val="none" w:sz="0" w:space="0" w:color="auto"/>
      </w:divBdr>
    </w:div>
    <w:div w:id="202256851">
      <w:bodyDiv w:val="1"/>
      <w:marLeft w:val="0"/>
      <w:marRight w:val="0"/>
      <w:marTop w:val="0"/>
      <w:marBottom w:val="0"/>
      <w:divBdr>
        <w:top w:val="none" w:sz="0" w:space="0" w:color="auto"/>
        <w:left w:val="none" w:sz="0" w:space="0" w:color="auto"/>
        <w:bottom w:val="none" w:sz="0" w:space="0" w:color="auto"/>
        <w:right w:val="none" w:sz="0" w:space="0" w:color="auto"/>
      </w:divBdr>
    </w:div>
    <w:div w:id="203835336">
      <w:bodyDiv w:val="1"/>
      <w:marLeft w:val="0"/>
      <w:marRight w:val="0"/>
      <w:marTop w:val="0"/>
      <w:marBottom w:val="0"/>
      <w:divBdr>
        <w:top w:val="none" w:sz="0" w:space="0" w:color="auto"/>
        <w:left w:val="none" w:sz="0" w:space="0" w:color="auto"/>
        <w:bottom w:val="none" w:sz="0" w:space="0" w:color="auto"/>
        <w:right w:val="none" w:sz="0" w:space="0" w:color="auto"/>
      </w:divBdr>
    </w:div>
    <w:div w:id="217057509">
      <w:bodyDiv w:val="1"/>
      <w:marLeft w:val="0"/>
      <w:marRight w:val="0"/>
      <w:marTop w:val="0"/>
      <w:marBottom w:val="0"/>
      <w:divBdr>
        <w:top w:val="none" w:sz="0" w:space="0" w:color="auto"/>
        <w:left w:val="none" w:sz="0" w:space="0" w:color="auto"/>
        <w:bottom w:val="none" w:sz="0" w:space="0" w:color="auto"/>
        <w:right w:val="none" w:sz="0" w:space="0" w:color="auto"/>
      </w:divBdr>
    </w:div>
    <w:div w:id="219094765">
      <w:bodyDiv w:val="1"/>
      <w:marLeft w:val="0"/>
      <w:marRight w:val="0"/>
      <w:marTop w:val="0"/>
      <w:marBottom w:val="0"/>
      <w:divBdr>
        <w:top w:val="none" w:sz="0" w:space="0" w:color="auto"/>
        <w:left w:val="none" w:sz="0" w:space="0" w:color="auto"/>
        <w:bottom w:val="none" w:sz="0" w:space="0" w:color="auto"/>
        <w:right w:val="none" w:sz="0" w:space="0" w:color="auto"/>
      </w:divBdr>
    </w:div>
    <w:div w:id="220291048">
      <w:bodyDiv w:val="1"/>
      <w:marLeft w:val="0"/>
      <w:marRight w:val="0"/>
      <w:marTop w:val="0"/>
      <w:marBottom w:val="0"/>
      <w:divBdr>
        <w:top w:val="none" w:sz="0" w:space="0" w:color="auto"/>
        <w:left w:val="none" w:sz="0" w:space="0" w:color="auto"/>
        <w:bottom w:val="none" w:sz="0" w:space="0" w:color="auto"/>
        <w:right w:val="none" w:sz="0" w:space="0" w:color="auto"/>
      </w:divBdr>
    </w:div>
    <w:div w:id="227766101">
      <w:bodyDiv w:val="1"/>
      <w:marLeft w:val="0"/>
      <w:marRight w:val="0"/>
      <w:marTop w:val="0"/>
      <w:marBottom w:val="0"/>
      <w:divBdr>
        <w:top w:val="none" w:sz="0" w:space="0" w:color="auto"/>
        <w:left w:val="none" w:sz="0" w:space="0" w:color="auto"/>
        <w:bottom w:val="none" w:sz="0" w:space="0" w:color="auto"/>
        <w:right w:val="none" w:sz="0" w:space="0" w:color="auto"/>
      </w:divBdr>
    </w:div>
    <w:div w:id="231280289">
      <w:bodyDiv w:val="1"/>
      <w:marLeft w:val="0"/>
      <w:marRight w:val="0"/>
      <w:marTop w:val="0"/>
      <w:marBottom w:val="0"/>
      <w:divBdr>
        <w:top w:val="none" w:sz="0" w:space="0" w:color="auto"/>
        <w:left w:val="none" w:sz="0" w:space="0" w:color="auto"/>
        <w:bottom w:val="none" w:sz="0" w:space="0" w:color="auto"/>
        <w:right w:val="none" w:sz="0" w:space="0" w:color="auto"/>
      </w:divBdr>
    </w:div>
    <w:div w:id="235287189">
      <w:bodyDiv w:val="1"/>
      <w:marLeft w:val="0"/>
      <w:marRight w:val="0"/>
      <w:marTop w:val="0"/>
      <w:marBottom w:val="0"/>
      <w:divBdr>
        <w:top w:val="none" w:sz="0" w:space="0" w:color="auto"/>
        <w:left w:val="none" w:sz="0" w:space="0" w:color="auto"/>
        <w:bottom w:val="none" w:sz="0" w:space="0" w:color="auto"/>
        <w:right w:val="none" w:sz="0" w:space="0" w:color="auto"/>
      </w:divBdr>
    </w:div>
    <w:div w:id="247153583">
      <w:bodyDiv w:val="1"/>
      <w:marLeft w:val="0"/>
      <w:marRight w:val="0"/>
      <w:marTop w:val="0"/>
      <w:marBottom w:val="0"/>
      <w:divBdr>
        <w:top w:val="none" w:sz="0" w:space="0" w:color="auto"/>
        <w:left w:val="none" w:sz="0" w:space="0" w:color="auto"/>
        <w:bottom w:val="none" w:sz="0" w:space="0" w:color="auto"/>
        <w:right w:val="none" w:sz="0" w:space="0" w:color="auto"/>
      </w:divBdr>
    </w:div>
    <w:div w:id="249117953">
      <w:bodyDiv w:val="1"/>
      <w:marLeft w:val="0"/>
      <w:marRight w:val="0"/>
      <w:marTop w:val="0"/>
      <w:marBottom w:val="0"/>
      <w:divBdr>
        <w:top w:val="none" w:sz="0" w:space="0" w:color="auto"/>
        <w:left w:val="none" w:sz="0" w:space="0" w:color="auto"/>
        <w:bottom w:val="none" w:sz="0" w:space="0" w:color="auto"/>
        <w:right w:val="none" w:sz="0" w:space="0" w:color="auto"/>
      </w:divBdr>
    </w:div>
    <w:div w:id="267393635">
      <w:bodyDiv w:val="1"/>
      <w:marLeft w:val="0"/>
      <w:marRight w:val="0"/>
      <w:marTop w:val="0"/>
      <w:marBottom w:val="0"/>
      <w:divBdr>
        <w:top w:val="none" w:sz="0" w:space="0" w:color="auto"/>
        <w:left w:val="none" w:sz="0" w:space="0" w:color="auto"/>
        <w:bottom w:val="none" w:sz="0" w:space="0" w:color="auto"/>
        <w:right w:val="none" w:sz="0" w:space="0" w:color="auto"/>
      </w:divBdr>
    </w:div>
    <w:div w:id="268856152">
      <w:bodyDiv w:val="1"/>
      <w:marLeft w:val="0"/>
      <w:marRight w:val="0"/>
      <w:marTop w:val="0"/>
      <w:marBottom w:val="0"/>
      <w:divBdr>
        <w:top w:val="none" w:sz="0" w:space="0" w:color="auto"/>
        <w:left w:val="none" w:sz="0" w:space="0" w:color="auto"/>
        <w:bottom w:val="none" w:sz="0" w:space="0" w:color="auto"/>
        <w:right w:val="none" w:sz="0" w:space="0" w:color="auto"/>
      </w:divBdr>
    </w:div>
    <w:div w:id="272372025">
      <w:bodyDiv w:val="1"/>
      <w:marLeft w:val="0"/>
      <w:marRight w:val="0"/>
      <w:marTop w:val="0"/>
      <w:marBottom w:val="0"/>
      <w:divBdr>
        <w:top w:val="none" w:sz="0" w:space="0" w:color="auto"/>
        <w:left w:val="none" w:sz="0" w:space="0" w:color="auto"/>
        <w:bottom w:val="none" w:sz="0" w:space="0" w:color="auto"/>
        <w:right w:val="none" w:sz="0" w:space="0" w:color="auto"/>
      </w:divBdr>
    </w:div>
    <w:div w:id="298152815">
      <w:bodyDiv w:val="1"/>
      <w:marLeft w:val="0"/>
      <w:marRight w:val="0"/>
      <w:marTop w:val="0"/>
      <w:marBottom w:val="0"/>
      <w:divBdr>
        <w:top w:val="none" w:sz="0" w:space="0" w:color="auto"/>
        <w:left w:val="none" w:sz="0" w:space="0" w:color="auto"/>
        <w:bottom w:val="none" w:sz="0" w:space="0" w:color="auto"/>
        <w:right w:val="none" w:sz="0" w:space="0" w:color="auto"/>
      </w:divBdr>
    </w:div>
    <w:div w:id="301884328">
      <w:bodyDiv w:val="1"/>
      <w:marLeft w:val="0"/>
      <w:marRight w:val="0"/>
      <w:marTop w:val="0"/>
      <w:marBottom w:val="0"/>
      <w:divBdr>
        <w:top w:val="none" w:sz="0" w:space="0" w:color="auto"/>
        <w:left w:val="none" w:sz="0" w:space="0" w:color="auto"/>
        <w:bottom w:val="none" w:sz="0" w:space="0" w:color="auto"/>
        <w:right w:val="none" w:sz="0" w:space="0" w:color="auto"/>
      </w:divBdr>
    </w:div>
    <w:div w:id="310064598">
      <w:bodyDiv w:val="1"/>
      <w:marLeft w:val="0"/>
      <w:marRight w:val="0"/>
      <w:marTop w:val="0"/>
      <w:marBottom w:val="0"/>
      <w:divBdr>
        <w:top w:val="none" w:sz="0" w:space="0" w:color="auto"/>
        <w:left w:val="none" w:sz="0" w:space="0" w:color="auto"/>
        <w:bottom w:val="none" w:sz="0" w:space="0" w:color="auto"/>
        <w:right w:val="none" w:sz="0" w:space="0" w:color="auto"/>
      </w:divBdr>
    </w:div>
    <w:div w:id="314066105">
      <w:bodyDiv w:val="1"/>
      <w:marLeft w:val="0"/>
      <w:marRight w:val="0"/>
      <w:marTop w:val="0"/>
      <w:marBottom w:val="0"/>
      <w:divBdr>
        <w:top w:val="none" w:sz="0" w:space="0" w:color="auto"/>
        <w:left w:val="none" w:sz="0" w:space="0" w:color="auto"/>
        <w:bottom w:val="none" w:sz="0" w:space="0" w:color="auto"/>
        <w:right w:val="none" w:sz="0" w:space="0" w:color="auto"/>
      </w:divBdr>
    </w:div>
    <w:div w:id="321129961">
      <w:bodyDiv w:val="1"/>
      <w:marLeft w:val="0"/>
      <w:marRight w:val="0"/>
      <w:marTop w:val="0"/>
      <w:marBottom w:val="0"/>
      <w:divBdr>
        <w:top w:val="none" w:sz="0" w:space="0" w:color="auto"/>
        <w:left w:val="none" w:sz="0" w:space="0" w:color="auto"/>
        <w:bottom w:val="none" w:sz="0" w:space="0" w:color="auto"/>
        <w:right w:val="none" w:sz="0" w:space="0" w:color="auto"/>
      </w:divBdr>
    </w:div>
    <w:div w:id="323359302">
      <w:bodyDiv w:val="1"/>
      <w:marLeft w:val="0"/>
      <w:marRight w:val="0"/>
      <w:marTop w:val="0"/>
      <w:marBottom w:val="0"/>
      <w:divBdr>
        <w:top w:val="none" w:sz="0" w:space="0" w:color="auto"/>
        <w:left w:val="none" w:sz="0" w:space="0" w:color="auto"/>
        <w:bottom w:val="none" w:sz="0" w:space="0" w:color="auto"/>
        <w:right w:val="none" w:sz="0" w:space="0" w:color="auto"/>
      </w:divBdr>
    </w:div>
    <w:div w:id="326833636">
      <w:bodyDiv w:val="1"/>
      <w:marLeft w:val="0"/>
      <w:marRight w:val="0"/>
      <w:marTop w:val="0"/>
      <w:marBottom w:val="0"/>
      <w:divBdr>
        <w:top w:val="none" w:sz="0" w:space="0" w:color="auto"/>
        <w:left w:val="none" w:sz="0" w:space="0" w:color="auto"/>
        <w:bottom w:val="none" w:sz="0" w:space="0" w:color="auto"/>
        <w:right w:val="none" w:sz="0" w:space="0" w:color="auto"/>
      </w:divBdr>
    </w:div>
    <w:div w:id="331223367">
      <w:bodyDiv w:val="1"/>
      <w:marLeft w:val="0"/>
      <w:marRight w:val="0"/>
      <w:marTop w:val="0"/>
      <w:marBottom w:val="0"/>
      <w:divBdr>
        <w:top w:val="none" w:sz="0" w:space="0" w:color="auto"/>
        <w:left w:val="none" w:sz="0" w:space="0" w:color="auto"/>
        <w:bottom w:val="none" w:sz="0" w:space="0" w:color="auto"/>
        <w:right w:val="none" w:sz="0" w:space="0" w:color="auto"/>
      </w:divBdr>
    </w:div>
    <w:div w:id="333997173">
      <w:bodyDiv w:val="1"/>
      <w:marLeft w:val="0"/>
      <w:marRight w:val="0"/>
      <w:marTop w:val="0"/>
      <w:marBottom w:val="0"/>
      <w:divBdr>
        <w:top w:val="none" w:sz="0" w:space="0" w:color="auto"/>
        <w:left w:val="none" w:sz="0" w:space="0" w:color="auto"/>
        <w:bottom w:val="none" w:sz="0" w:space="0" w:color="auto"/>
        <w:right w:val="none" w:sz="0" w:space="0" w:color="auto"/>
      </w:divBdr>
    </w:div>
    <w:div w:id="335619823">
      <w:bodyDiv w:val="1"/>
      <w:marLeft w:val="0"/>
      <w:marRight w:val="0"/>
      <w:marTop w:val="0"/>
      <w:marBottom w:val="0"/>
      <w:divBdr>
        <w:top w:val="none" w:sz="0" w:space="0" w:color="auto"/>
        <w:left w:val="none" w:sz="0" w:space="0" w:color="auto"/>
        <w:bottom w:val="none" w:sz="0" w:space="0" w:color="auto"/>
        <w:right w:val="none" w:sz="0" w:space="0" w:color="auto"/>
      </w:divBdr>
    </w:div>
    <w:div w:id="344988259">
      <w:bodyDiv w:val="1"/>
      <w:marLeft w:val="0"/>
      <w:marRight w:val="0"/>
      <w:marTop w:val="0"/>
      <w:marBottom w:val="0"/>
      <w:divBdr>
        <w:top w:val="none" w:sz="0" w:space="0" w:color="auto"/>
        <w:left w:val="none" w:sz="0" w:space="0" w:color="auto"/>
        <w:bottom w:val="none" w:sz="0" w:space="0" w:color="auto"/>
        <w:right w:val="none" w:sz="0" w:space="0" w:color="auto"/>
      </w:divBdr>
    </w:div>
    <w:div w:id="348720417">
      <w:bodyDiv w:val="1"/>
      <w:marLeft w:val="0"/>
      <w:marRight w:val="0"/>
      <w:marTop w:val="0"/>
      <w:marBottom w:val="0"/>
      <w:divBdr>
        <w:top w:val="none" w:sz="0" w:space="0" w:color="auto"/>
        <w:left w:val="none" w:sz="0" w:space="0" w:color="auto"/>
        <w:bottom w:val="none" w:sz="0" w:space="0" w:color="auto"/>
        <w:right w:val="none" w:sz="0" w:space="0" w:color="auto"/>
      </w:divBdr>
    </w:div>
    <w:div w:id="354424905">
      <w:bodyDiv w:val="1"/>
      <w:marLeft w:val="0"/>
      <w:marRight w:val="0"/>
      <w:marTop w:val="0"/>
      <w:marBottom w:val="0"/>
      <w:divBdr>
        <w:top w:val="none" w:sz="0" w:space="0" w:color="auto"/>
        <w:left w:val="none" w:sz="0" w:space="0" w:color="auto"/>
        <w:bottom w:val="none" w:sz="0" w:space="0" w:color="auto"/>
        <w:right w:val="none" w:sz="0" w:space="0" w:color="auto"/>
      </w:divBdr>
    </w:div>
    <w:div w:id="360785957">
      <w:bodyDiv w:val="1"/>
      <w:marLeft w:val="0"/>
      <w:marRight w:val="0"/>
      <w:marTop w:val="0"/>
      <w:marBottom w:val="0"/>
      <w:divBdr>
        <w:top w:val="none" w:sz="0" w:space="0" w:color="auto"/>
        <w:left w:val="none" w:sz="0" w:space="0" w:color="auto"/>
        <w:bottom w:val="none" w:sz="0" w:space="0" w:color="auto"/>
        <w:right w:val="none" w:sz="0" w:space="0" w:color="auto"/>
      </w:divBdr>
    </w:div>
    <w:div w:id="361253115">
      <w:bodyDiv w:val="1"/>
      <w:marLeft w:val="0"/>
      <w:marRight w:val="0"/>
      <w:marTop w:val="0"/>
      <w:marBottom w:val="0"/>
      <w:divBdr>
        <w:top w:val="none" w:sz="0" w:space="0" w:color="auto"/>
        <w:left w:val="none" w:sz="0" w:space="0" w:color="auto"/>
        <w:bottom w:val="none" w:sz="0" w:space="0" w:color="auto"/>
        <w:right w:val="none" w:sz="0" w:space="0" w:color="auto"/>
      </w:divBdr>
    </w:div>
    <w:div w:id="364988631">
      <w:bodyDiv w:val="1"/>
      <w:marLeft w:val="0"/>
      <w:marRight w:val="0"/>
      <w:marTop w:val="0"/>
      <w:marBottom w:val="0"/>
      <w:divBdr>
        <w:top w:val="none" w:sz="0" w:space="0" w:color="auto"/>
        <w:left w:val="none" w:sz="0" w:space="0" w:color="auto"/>
        <w:bottom w:val="none" w:sz="0" w:space="0" w:color="auto"/>
        <w:right w:val="none" w:sz="0" w:space="0" w:color="auto"/>
      </w:divBdr>
    </w:div>
    <w:div w:id="367336405">
      <w:bodyDiv w:val="1"/>
      <w:marLeft w:val="0"/>
      <w:marRight w:val="0"/>
      <w:marTop w:val="0"/>
      <w:marBottom w:val="0"/>
      <w:divBdr>
        <w:top w:val="none" w:sz="0" w:space="0" w:color="auto"/>
        <w:left w:val="none" w:sz="0" w:space="0" w:color="auto"/>
        <w:bottom w:val="none" w:sz="0" w:space="0" w:color="auto"/>
        <w:right w:val="none" w:sz="0" w:space="0" w:color="auto"/>
      </w:divBdr>
    </w:div>
    <w:div w:id="379523008">
      <w:bodyDiv w:val="1"/>
      <w:marLeft w:val="0"/>
      <w:marRight w:val="0"/>
      <w:marTop w:val="0"/>
      <w:marBottom w:val="0"/>
      <w:divBdr>
        <w:top w:val="none" w:sz="0" w:space="0" w:color="auto"/>
        <w:left w:val="none" w:sz="0" w:space="0" w:color="auto"/>
        <w:bottom w:val="none" w:sz="0" w:space="0" w:color="auto"/>
        <w:right w:val="none" w:sz="0" w:space="0" w:color="auto"/>
      </w:divBdr>
    </w:div>
    <w:div w:id="385178024">
      <w:bodyDiv w:val="1"/>
      <w:marLeft w:val="0"/>
      <w:marRight w:val="0"/>
      <w:marTop w:val="0"/>
      <w:marBottom w:val="0"/>
      <w:divBdr>
        <w:top w:val="none" w:sz="0" w:space="0" w:color="auto"/>
        <w:left w:val="none" w:sz="0" w:space="0" w:color="auto"/>
        <w:bottom w:val="none" w:sz="0" w:space="0" w:color="auto"/>
        <w:right w:val="none" w:sz="0" w:space="0" w:color="auto"/>
      </w:divBdr>
    </w:div>
    <w:div w:id="385879623">
      <w:bodyDiv w:val="1"/>
      <w:marLeft w:val="0"/>
      <w:marRight w:val="0"/>
      <w:marTop w:val="0"/>
      <w:marBottom w:val="0"/>
      <w:divBdr>
        <w:top w:val="none" w:sz="0" w:space="0" w:color="auto"/>
        <w:left w:val="none" w:sz="0" w:space="0" w:color="auto"/>
        <w:bottom w:val="none" w:sz="0" w:space="0" w:color="auto"/>
        <w:right w:val="none" w:sz="0" w:space="0" w:color="auto"/>
      </w:divBdr>
    </w:div>
    <w:div w:id="389231279">
      <w:bodyDiv w:val="1"/>
      <w:marLeft w:val="0"/>
      <w:marRight w:val="0"/>
      <w:marTop w:val="0"/>
      <w:marBottom w:val="0"/>
      <w:divBdr>
        <w:top w:val="none" w:sz="0" w:space="0" w:color="auto"/>
        <w:left w:val="none" w:sz="0" w:space="0" w:color="auto"/>
        <w:bottom w:val="none" w:sz="0" w:space="0" w:color="auto"/>
        <w:right w:val="none" w:sz="0" w:space="0" w:color="auto"/>
      </w:divBdr>
    </w:div>
    <w:div w:id="393965287">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4864287">
      <w:bodyDiv w:val="1"/>
      <w:marLeft w:val="0"/>
      <w:marRight w:val="0"/>
      <w:marTop w:val="0"/>
      <w:marBottom w:val="0"/>
      <w:divBdr>
        <w:top w:val="none" w:sz="0" w:space="0" w:color="auto"/>
        <w:left w:val="none" w:sz="0" w:space="0" w:color="auto"/>
        <w:bottom w:val="none" w:sz="0" w:space="0" w:color="auto"/>
        <w:right w:val="none" w:sz="0" w:space="0" w:color="auto"/>
      </w:divBdr>
    </w:div>
    <w:div w:id="404227613">
      <w:bodyDiv w:val="1"/>
      <w:marLeft w:val="0"/>
      <w:marRight w:val="0"/>
      <w:marTop w:val="0"/>
      <w:marBottom w:val="0"/>
      <w:divBdr>
        <w:top w:val="none" w:sz="0" w:space="0" w:color="auto"/>
        <w:left w:val="none" w:sz="0" w:space="0" w:color="auto"/>
        <w:bottom w:val="none" w:sz="0" w:space="0" w:color="auto"/>
        <w:right w:val="none" w:sz="0" w:space="0" w:color="auto"/>
      </w:divBdr>
    </w:div>
    <w:div w:id="406810652">
      <w:bodyDiv w:val="1"/>
      <w:marLeft w:val="0"/>
      <w:marRight w:val="0"/>
      <w:marTop w:val="0"/>
      <w:marBottom w:val="0"/>
      <w:divBdr>
        <w:top w:val="none" w:sz="0" w:space="0" w:color="auto"/>
        <w:left w:val="none" w:sz="0" w:space="0" w:color="auto"/>
        <w:bottom w:val="none" w:sz="0" w:space="0" w:color="auto"/>
        <w:right w:val="none" w:sz="0" w:space="0" w:color="auto"/>
      </w:divBdr>
    </w:div>
    <w:div w:id="407970592">
      <w:bodyDiv w:val="1"/>
      <w:marLeft w:val="0"/>
      <w:marRight w:val="0"/>
      <w:marTop w:val="0"/>
      <w:marBottom w:val="0"/>
      <w:divBdr>
        <w:top w:val="none" w:sz="0" w:space="0" w:color="auto"/>
        <w:left w:val="none" w:sz="0" w:space="0" w:color="auto"/>
        <w:bottom w:val="none" w:sz="0" w:space="0" w:color="auto"/>
        <w:right w:val="none" w:sz="0" w:space="0" w:color="auto"/>
      </w:divBdr>
    </w:div>
    <w:div w:id="409279783">
      <w:bodyDiv w:val="1"/>
      <w:marLeft w:val="0"/>
      <w:marRight w:val="0"/>
      <w:marTop w:val="0"/>
      <w:marBottom w:val="0"/>
      <w:divBdr>
        <w:top w:val="none" w:sz="0" w:space="0" w:color="auto"/>
        <w:left w:val="none" w:sz="0" w:space="0" w:color="auto"/>
        <w:bottom w:val="none" w:sz="0" w:space="0" w:color="auto"/>
        <w:right w:val="none" w:sz="0" w:space="0" w:color="auto"/>
      </w:divBdr>
    </w:div>
    <w:div w:id="415906992">
      <w:bodyDiv w:val="1"/>
      <w:marLeft w:val="0"/>
      <w:marRight w:val="0"/>
      <w:marTop w:val="0"/>
      <w:marBottom w:val="0"/>
      <w:divBdr>
        <w:top w:val="none" w:sz="0" w:space="0" w:color="auto"/>
        <w:left w:val="none" w:sz="0" w:space="0" w:color="auto"/>
        <w:bottom w:val="none" w:sz="0" w:space="0" w:color="auto"/>
        <w:right w:val="none" w:sz="0" w:space="0" w:color="auto"/>
      </w:divBdr>
    </w:div>
    <w:div w:id="418985348">
      <w:bodyDiv w:val="1"/>
      <w:marLeft w:val="0"/>
      <w:marRight w:val="0"/>
      <w:marTop w:val="0"/>
      <w:marBottom w:val="0"/>
      <w:divBdr>
        <w:top w:val="none" w:sz="0" w:space="0" w:color="auto"/>
        <w:left w:val="none" w:sz="0" w:space="0" w:color="auto"/>
        <w:bottom w:val="none" w:sz="0" w:space="0" w:color="auto"/>
        <w:right w:val="none" w:sz="0" w:space="0" w:color="auto"/>
      </w:divBdr>
    </w:div>
    <w:div w:id="419840453">
      <w:bodyDiv w:val="1"/>
      <w:marLeft w:val="0"/>
      <w:marRight w:val="0"/>
      <w:marTop w:val="0"/>
      <w:marBottom w:val="0"/>
      <w:divBdr>
        <w:top w:val="none" w:sz="0" w:space="0" w:color="auto"/>
        <w:left w:val="none" w:sz="0" w:space="0" w:color="auto"/>
        <w:bottom w:val="none" w:sz="0" w:space="0" w:color="auto"/>
        <w:right w:val="none" w:sz="0" w:space="0" w:color="auto"/>
      </w:divBdr>
    </w:div>
    <w:div w:id="420494265">
      <w:bodyDiv w:val="1"/>
      <w:marLeft w:val="0"/>
      <w:marRight w:val="0"/>
      <w:marTop w:val="0"/>
      <w:marBottom w:val="0"/>
      <w:divBdr>
        <w:top w:val="none" w:sz="0" w:space="0" w:color="auto"/>
        <w:left w:val="none" w:sz="0" w:space="0" w:color="auto"/>
        <w:bottom w:val="none" w:sz="0" w:space="0" w:color="auto"/>
        <w:right w:val="none" w:sz="0" w:space="0" w:color="auto"/>
      </w:divBdr>
    </w:div>
    <w:div w:id="430325314">
      <w:bodyDiv w:val="1"/>
      <w:marLeft w:val="0"/>
      <w:marRight w:val="0"/>
      <w:marTop w:val="0"/>
      <w:marBottom w:val="0"/>
      <w:divBdr>
        <w:top w:val="none" w:sz="0" w:space="0" w:color="auto"/>
        <w:left w:val="none" w:sz="0" w:space="0" w:color="auto"/>
        <w:bottom w:val="none" w:sz="0" w:space="0" w:color="auto"/>
        <w:right w:val="none" w:sz="0" w:space="0" w:color="auto"/>
      </w:divBdr>
    </w:div>
    <w:div w:id="439881322">
      <w:bodyDiv w:val="1"/>
      <w:marLeft w:val="0"/>
      <w:marRight w:val="0"/>
      <w:marTop w:val="0"/>
      <w:marBottom w:val="0"/>
      <w:divBdr>
        <w:top w:val="none" w:sz="0" w:space="0" w:color="auto"/>
        <w:left w:val="none" w:sz="0" w:space="0" w:color="auto"/>
        <w:bottom w:val="none" w:sz="0" w:space="0" w:color="auto"/>
        <w:right w:val="none" w:sz="0" w:space="0" w:color="auto"/>
      </w:divBdr>
    </w:div>
    <w:div w:id="453017099">
      <w:bodyDiv w:val="1"/>
      <w:marLeft w:val="0"/>
      <w:marRight w:val="0"/>
      <w:marTop w:val="0"/>
      <w:marBottom w:val="0"/>
      <w:divBdr>
        <w:top w:val="none" w:sz="0" w:space="0" w:color="auto"/>
        <w:left w:val="none" w:sz="0" w:space="0" w:color="auto"/>
        <w:bottom w:val="none" w:sz="0" w:space="0" w:color="auto"/>
        <w:right w:val="none" w:sz="0" w:space="0" w:color="auto"/>
      </w:divBdr>
    </w:div>
    <w:div w:id="455222061">
      <w:bodyDiv w:val="1"/>
      <w:marLeft w:val="0"/>
      <w:marRight w:val="0"/>
      <w:marTop w:val="0"/>
      <w:marBottom w:val="0"/>
      <w:divBdr>
        <w:top w:val="none" w:sz="0" w:space="0" w:color="auto"/>
        <w:left w:val="none" w:sz="0" w:space="0" w:color="auto"/>
        <w:bottom w:val="none" w:sz="0" w:space="0" w:color="auto"/>
        <w:right w:val="none" w:sz="0" w:space="0" w:color="auto"/>
      </w:divBdr>
    </w:div>
    <w:div w:id="456796516">
      <w:bodyDiv w:val="1"/>
      <w:marLeft w:val="0"/>
      <w:marRight w:val="0"/>
      <w:marTop w:val="0"/>
      <w:marBottom w:val="0"/>
      <w:divBdr>
        <w:top w:val="none" w:sz="0" w:space="0" w:color="auto"/>
        <w:left w:val="none" w:sz="0" w:space="0" w:color="auto"/>
        <w:bottom w:val="none" w:sz="0" w:space="0" w:color="auto"/>
        <w:right w:val="none" w:sz="0" w:space="0" w:color="auto"/>
      </w:divBdr>
    </w:div>
    <w:div w:id="461507459">
      <w:bodyDiv w:val="1"/>
      <w:marLeft w:val="0"/>
      <w:marRight w:val="0"/>
      <w:marTop w:val="0"/>
      <w:marBottom w:val="0"/>
      <w:divBdr>
        <w:top w:val="none" w:sz="0" w:space="0" w:color="auto"/>
        <w:left w:val="none" w:sz="0" w:space="0" w:color="auto"/>
        <w:bottom w:val="none" w:sz="0" w:space="0" w:color="auto"/>
        <w:right w:val="none" w:sz="0" w:space="0" w:color="auto"/>
      </w:divBdr>
    </w:div>
    <w:div w:id="466122280">
      <w:bodyDiv w:val="1"/>
      <w:marLeft w:val="0"/>
      <w:marRight w:val="0"/>
      <w:marTop w:val="0"/>
      <w:marBottom w:val="0"/>
      <w:divBdr>
        <w:top w:val="none" w:sz="0" w:space="0" w:color="auto"/>
        <w:left w:val="none" w:sz="0" w:space="0" w:color="auto"/>
        <w:bottom w:val="none" w:sz="0" w:space="0" w:color="auto"/>
        <w:right w:val="none" w:sz="0" w:space="0" w:color="auto"/>
      </w:divBdr>
    </w:div>
    <w:div w:id="466166891">
      <w:bodyDiv w:val="1"/>
      <w:marLeft w:val="0"/>
      <w:marRight w:val="0"/>
      <w:marTop w:val="0"/>
      <w:marBottom w:val="0"/>
      <w:divBdr>
        <w:top w:val="none" w:sz="0" w:space="0" w:color="auto"/>
        <w:left w:val="none" w:sz="0" w:space="0" w:color="auto"/>
        <w:bottom w:val="none" w:sz="0" w:space="0" w:color="auto"/>
        <w:right w:val="none" w:sz="0" w:space="0" w:color="auto"/>
      </w:divBdr>
    </w:div>
    <w:div w:id="470708011">
      <w:bodyDiv w:val="1"/>
      <w:marLeft w:val="0"/>
      <w:marRight w:val="0"/>
      <w:marTop w:val="0"/>
      <w:marBottom w:val="0"/>
      <w:divBdr>
        <w:top w:val="none" w:sz="0" w:space="0" w:color="auto"/>
        <w:left w:val="none" w:sz="0" w:space="0" w:color="auto"/>
        <w:bottom w:val="none" w:sz="0" w:space="0" w:color="auto"/>
        <w:right w:val="none" w:sz="0" w:space="0" w:color="auto"/>
      </w:divBdr>
    </w:div>
    <w:div w:id="479347616">
      <w:bodyDiv w:val="1"/>
      <w:marLeft w:val="0"/>
      <w:marRight w:val="0"/>
      <w:marTop w:val="0"/>
      <w:marBottom w:val="0"/>
      <w:divBdr>
        <w:top w:val="none" w:sz="0" w:space="0" w:color="auto"/>
        <w:left w:val="none" w:sz="0" w:space="0" w:color="auto"/>
        <w:bottom w:val="none" w:sz="0" w:space="0" w:color="auto"/>
        <w:right w:val="none" w:sz="0" w:space="0" w:color="auto"/>
      </w:divBdr>
    </w:div>
    <w:div w:id="484901197">
      <w:bodyDiv w:val="1"/>
      <w:marLeft w:val="0"/>
      <w:marRight w:val="0"/>
      <w:marTop w:val="0"/>
      <w:marBottom w:val="0"/>
      <w:divBdr>
        <w:top w:val="none" w:sz="0" w:space="0" w:color="auto"/>
        <w:left w:val="none" w:sz="0" w:space="0" w:color="auto"/>
        <w:bottom w:val="none" w:sz="0" w:space="0" w:color="auto"/>
        <w:right w:val="none" w:sz="0" w:space="0" w:color="auto"/>
      </w:divBdr>
    </w:div>
    <w:div w:id="485363939">
      <w:bodyDiv w:val="1"/>
      <w:marLeft w:val="0"/>
      <w:marRight w:val="0"/>
      <w:marTop w:val="0"/>
      <w:marBottom w:val="0"/>
      <w:divBdr>
        <w:top w:val="none" w:sz="0" w:space="0" w:color="auto"/>
        <w:left w:val="none" w:sz="0" w:space="0" w:color="auto"/>
        <w:bottom w:val="none" w:sz="0" w:space="0" w:color="auto"/>
        <w:right w:val="none" w:sz="0" w:space="0" w:color="auto"/>
      </w:divBdr>
    </w:div>
    <w:div w:id="494609114">
      <w:bodyDiv w:val="1"/>
      <w:marLeft w:val="0"/>
      <w:marRight w:val="0"/>
      <w:marTop w:val="0"/>
      <w:marBottom w:val="0"/>
      <w:divBdr>
        <w:top w:val="none" w:sz="0" w:space="0" w:color="auto"/>
        <w:left w:val="none" w:sz="0" w:space="0" w:color="auto"/>
        <w:bottom w:val="none" w:sz="0" w:space="0" w:color="auto"/>
        <w:right w:val="none" w:sz="0" w:space="0" w:color="auto"/>
      </w:divBdr>
    </w:div>
    <w:div w:id="497305474">
      <w:bodyDiv w:val="1"/>
      <w:marLeft w:val="0"/>
      <w:marRight w:val="0"/>
      <w:marTop w:val="0"/>
      <w:marBottom w:val="0"/>
      <w:divBdr>
        <w:top w:val="none" w:sz="0" w:space="0" w:color="auto"/>
        <w:left w:val="none" w:sz="0" w:space="0" w:color="auto"/>
        <w:bottom w:val="none" w:sz="0" w:space="0" w:color="auto"/>
        <w:right w:val="none" w:sz="0" w:space="0" w:color="auto"/>
      </w:divBdr>
    </w:div>
    <w:div w:id="506136746">
      <w:bodyDiv w:val="1"/>
      <w:marLeft w:val="0"/>
      <w:marRight w:val="0"/>
      <w:marTop w:val="0"/>
      <w:marBottom w:val="0"/>
      <w:divBdr>
        <w:top w:val="none" w:sz="0" w:space="0" w:color="auto"/>
        <w:left w:val="none" w:sz="0" w:space="0" w:color="auto"/>
        <w:bottom w:val="none" w:sz="0" w:space="0" w:color="auto"/>
        <w:right w:val="none" w:sz="0" w:space="0" w:color="auto"/>
      </w:divBdr>
    </w:div>
    <w:div w:id="508448775">
      <w:bodyDiv w:val="1"/>
      <w:marLeft w:val="0"/>
      <w:marRight w:val="0"/>
      <w:marTop w:val="0"/>
      <w:marBottom w:val="0"/>
      <w:divBdr>
        <w:top w:val="none" w:sz="0" w:space="0" w:color="auto"/>
        <w:left w:val="none" w:sz="0" w:space="0" w:color="auto"/>
        <w:bottom w:val="none" w:sz="0" w:space="0" w:color="auto"/>
        <w:right w:val="none" w:sz="0" w:space="0" w:color="auto"/>
      </w:divBdr>
    </w:div>
    <w:div w:id="524633315">
      <w:bodyDiv w:val="1"/>
      <w:marLeft w:val="0"/>
      <w:marRight w:val="0"/>
      <w:marTop w:val="0"/>
      <w:marBottom w:val="0"/>
      <w:divBdr>
        <w:top w:val="none" w:sz="0" w:space="0" w:color="auto"/>
        <w:left w:val="none" w:sz="0" w:space="0" w:color="auto"/>
        <w:bottom w:val="none" w:sz="0" w:space="0" w:color="auto"/>
        <w:right w:val="none" w:sz="0" w:space="0" w:color="auto"/>
      </w:divBdr>
    </w:div>
    <w:div w:id="541481265">
      <w:bodyDiv w:val="1"/>
      <w:marLeft w:val="0"/>
      <w:marRight w:val="0"/>
      <w:marTop w:val="0"/>
      <w:marBottom w:val="0"/>
      <w:divBdr>
        <w:top w:val="none" w:sz="0" w:space="0" w:color="auto"/>
        <w:left w:val="none" w:sz="0" w:space="0" w:color="auto"/>
        <w:bottom w:val="none" w:sz="0" w:space="0" w:color="auto"/>
        <w:right w:val="none" w:sz="0" w:space="0" w:color="auto"/>
      </w:divBdr>
    </w:div>
    <w:div w:id="546256234">
      <w:bodyDiv w:val="1"/>
      <w:marLeft w:val="0"/>
      <w:marRight w:val="0"/>
      <w:marTop w:val="0"/>
      <w:marBottom w:val="0"/>
      <w:divBdr>
        <w:top w:val="none" w:sz="0" w:space="0" w:color="auto"/>
        <w:left w:val="none" w:sz="0" w:space="0" w:color="auto"/>
        <w:bottom w:val="none" w:sz="0" w:space="0" w:color="auto"/>
        <w:right w:val="none" w:sz="0" w:space="0" w:color="auto"/>
      </w:divBdr>
    </w:div>
    <w:div w:id="553852224">
      <w:bodyDiv w:val="1"/>
      <w:marLeft w:val="0"/>
      <w:marRight w:val="0"/>
      <w:marTop w:val="0"/>
      <w:marBottom w:val="0"/>
      <w:divBdr>
        <w:top w:val="none" w:sz="0" w:space="0" w:color="auto"/>
        <w:left w:val="none" w:sz="0" w:space="0" w:color="auto"/>
        <w:bottom w:val="none" w:sz="0" w:space="0" w:color="auto"/>
        <w:right w:val="none" w:sz="0" w:space="0" w:color="auto"/>
      </w:divBdr>
    </w:div>
    <w:div w:id="555506988">
      <w:bodyDiv w:val="1"/>
      <w:marLeft w:val="0"/>
      <w:marRight w:val="0"/>
      <w:marTop w:val="0"/>
      <w:marBottom w:val="0"/>
      <w:divBdr>
        <w:top w:val="none" w:sz="0" w:space="0" w:color="auto"/>
        <w:left w:val="none" w:sz="0" w:space="0" w:color="auto"/>
        <w:bottom w:val="none" w:sz="0" w:space="0" w:color="auto"/>
        <w:right w:val="none" w:sz="0" w:space="0" w:color="auto"/>
      </w:divBdr>
    </w:div>
    <w:div w:id="562329516">
      <w:bodyDiv w:val="1"/>
      <w:marLeft w:val="0"/>
      <w:marRight w:val="0"/>
      <w:marTop w:val="0"/>
      <w:marBottom w:val="0"/>
      <w:divBdr>
        <w:top w:val="none" w:sz="0" w:space="0" w:color="auto"/>
        <w:left w:val="none" w:sz="0" w:space="0" w:color="auto"/>
        <w:bottom w:val="none" w:sz="0" w:space="0" w:color="auto"/>
        <w:right w:val="none" w:sz="0" w:space="0" w:color="auto"/>
      </w:divBdr>
    </w:div>
    <w:div w:id="564922361">
      <w:bodyDiv w:val="1"/>
      <w:marLeft w:val="0"/>
      <w:marRight w:val="0"/>
      <w:marTop w:val="0"/>
      <w:marBottom w:val="0"/>
      <w:divBdr>
        <w:top w:val="none" w:sz="0" w:space="0" w:color="auto"/>
        <w:left w:val="none" w:sz="0" w:space="0" w:color="auto"/>
        <w:bottom w:val="none" w:sz="0" w:space="0" w:color="auto"/>
        <w:right w:val="none" w:sz="0" w:space="0" w:color="auto"/>
      </w:divBdr>
    </w:div>
    <w:div w:id="564951650">
      <w:bodyDiv w:val="1"/>
      <w:marLeft w:val="0"/>
      <w:marRight w:val="0"/>
      <w:marTop w:val="0"/>
      <w:marBottom w:val="0"/>
      <w:divBdr>
        <w:top w:val="none" w:sz="0" w:space="0" w:color="auto"/>
        <w:left w:val="none" w:sz="0" w:space="0" w:color="auto"/>
        <w:bottom w:val="none" w:sz="0" w:space="0" w:color="auto"/>
        <w:right w:val="none" w:sz="0" w:space="0" w:color="auto"/>
      </w:divBdr>
    </w:div>
    <w:div w:id="579406605">
      <w:bodyDiv w:val="1"/>
      <w:marLeft w:val="0"/>
      <w:marRight w:val="0"/>
      <w:marTop w:val="0"/>
      <w:marBottom w:val="0"/>
      <w:divBdr>
        <w:top w:val="none" w:sz="0" w:space="0" w:color="auto"/>
        <w:left w:val="none" w:sz="0" w:space="0" w:color="auto"/>
        <w:bottom w:val="none" w:sz="0" w:space="0" w:color="auto"/>
        <w:right w:val="none" w:sz="0" w:space="0" w:color="auto"/>
      </w:divBdr>
    </w:div>
    <w:div w:id="581065593">
      <w:bodyDiv w:val="1"/>
      <w:marLeft w:val="0"/>
      <w:marRight w:val="0"/>
      <w:marTop w:val="0"/>
      <w:marBottom w:val="0"/>
      <w:divBdr>
        <w:top w:val="none" w:sz="0" w:space="0" w:color="auto"/>
        <w:left w:val="none" w:sz="0" w:space="0" w:color="auto"/>
        <w:bottom w:val="none" w:sz="0" w:space="0" w:color="auto"/>
        <w:right w:val="none" w:sz="0" w:space="0" w:color="auto"/>
      </w:divBdr>
    </w:div>
    <w:div w:id="583611159">
      <w:bodyDiv w:val="1"/>
      <w:marLeft w:val="0"/>
      <w:marRight w:val="0"/>
      <w:marTop w:val="0"/>
      <w:marBottom w:val="0"/>
      <w:divBdr>
        <w:top w:val="none" w:sz="0" w:space="0" w:color="auto"/>
        <w:left w:val="none" w:sz="0" w:space="0" w:color="auto"/>
        <w:bottom w:val="none" w:sz="0" w:space="0" w:color="auto"/>
        <w:right w:val="none" w:sz="0" w:space="0" w:color="auto"/>
      </w:divBdr>
    </w:div>
    <w:div w:id="585040726">
      <w:bodyDiv w:val="1"/>
      <w:marLeft w:val="0"/>
      <w:marRight w:val="0"/>
      <w:marTop w:val="0"/>
      <w:marBottom w:val="0"/>
      <w:divBdr>
        <w:top w:val="none" w:sz="0" w:space="0" w:color="auto"/>
        <w:left w:val="none" w:sz="0" w:space="0" w:color="auto"/>
        <w:bottom w:val="none" w:sz="0" w:space="0" w:color="auto"/>
        <w:right w:val="none" w:sz="0" w:space="0" w:color="auto"/>
      </w:divBdr>
    </w:div>
    <w:div w:id="592976122">
      <w:bodyDiv w:val="1"/>
      <w:marLeft w:val="0"/>
      <w:marRight w:val="0"/>
      <w:marTop w:val="0"/>
      <w:marBottom w:val="0"/>
      <w:divBdr>
        <w:top w:val="none" w:sz="0" w:space="0" w:color="auto"/>
        <w:left w:val="none" w:sz="0" w:space="0" w:color="auto"/>
        <w:bottom w:val="none" w:sz="0" w:space="0" w:color="auto"/>
        <w:right w:val="none" w:sz="0" w:space="0" w:color="auto"/>
      </w:divBdr>
    </w:div>
    <w:div w:id="593560852">
      <w:bodyDiv w:val="1"/>
      <w:marLeft w:val="0"/>
      <w:marRight w:val="0"/>
      <w:marTop w:val="0"/>
      <w:marBottom w:val="0"/>
      <w:divBdr>
        <w:top w:val="none" w:sz="0" w:space="0" w:color="auto"/>
        <w:left w:val="none" w:sz="0" w:space="0" w:color="auto"/>
        <w:bottom w:val="none" w:sz="0" w:space="0" w:color="auto"/>
        <w:right w:val="none" w:sz="0" w:space="0" w:color="auto"/>
      </w:divBdr>
    </w:div>
    <w:div w:id="596519247">
      <w:bodyDiv w:val="1"/>
      <w:marLeft w:val="0"/>
      <w:marRight w:val="0"/>
      <w:marTop w:val="0"/>
      <w:marBottom w:val="0"/>
      <w:divBdr>
        <w:top w:val="none" w:sz="0" w:space="0" w:color="auto"/>
        <w:left w:val="none" w:sz="0" w:space="0" w:color="auto"/>
        <w:bottom w:val="none" w:sz="0" w:space="0" w:color="auto"/>
        <w:right w:val="none" w:sz="0" w:space="0" w:color="auto"/>
      </w:divBdr>
    </w:div>
    <w:div w:id="596526486">
      <w:bodyDiv w:val="1"/>
      <w:marLeft w:val="0"/>
      <w:marRight w:val="0"/>
      <w:marTop w:val="0"/>
      <w:marBottom w:val="0"/>
      <w:divBdr>
        <w:top w:val="none" w:sz="0" w:space="0" w:color="auto"/>
        <w:left w:val="none" w:sz="0" w:space="0" w:color="auto"/>
        <w:bottom w:val="none" w:sz="0" w:space="0" w:color="auto"/>
        <w:right w:val="none" w:sz="0" w:space="0" w:color="auto"/>
      </w:divBdr>
    </w:div>
    <w:div w:id="597249928">
      <w:bodyDiv w:val="1"/>
      <w:marLeft w:val="0"/>
      <w:marRight w:val="0"/>
      <w:marTop w:val="0"/>
      <w:marBottom w:val="0"/>
      <w:divBdr>
        <w:top w:val="none" w:sz="0" w:space="0" w:color="auto"/>
        <w:left w:val="none" w:sz="0" w:space="0" w:color="auto"/>
        <w:bottom w:val="none" w:sz="0" w:space="0" w:color="auto"/>
        <w:right w:val="none" w:sz="0" w:space="0" w:color="auto"/>
      </w:divBdr>
    </w:div>
    <w:div w:id="603920315">
      <w:bodyDiv w:val="1"/>
      <w:marLeft w:val="0"/>
      <w:marRight w:val="0"/>
      <w:marTop w:val="0"/>
      <w:marBottom w:val="0"/>
      <w:divBdr>
        <w:top w:val="none" w:sz="0" w:space="0" w:color="auto"/>
        <w:left w:val="none" w:sz="0" w:space="0" w:color="auto"/>
        <w:bottom w:val="none" w:sz="0" w:space="0" w:color="auto"/>
        <w:right w:val="none" w:sz="0" w:space="0" w:color="auto"/>
      </w:divBdr>
    </w:div>
    <w:div w:id="605383793">
      <w:bodyDiv w:val="1"/>
      <w:marLeft w:val="0"/>
      <w:marRight w:val="0"/>
      <w:marTop w:val="0"/>
      <w:marBottom w:val="0"/>
      <w:divBdr>
        <w:top w:val="none" w:sz="0" w:space="0" w:color="auto"/>
        <w:left w:val="none" w:sz="0" w:space="0" w:color="auto"/>
        <w:bottom w:val="none" w:sz="0" w:space="0" w:color="auto"/>
        <w:right w:val="none" w:sz="0" w:space="0" w:color="auto"/>
      </w:divBdr>
    </w:div>
    <w:div w:id="605692201">
      <w:bodyDiv w:val="1"/>
      <w:marLeft w:val="0"/>
      <w:marRight w:val="0"/>
      <w:marTop w:val="0"/>
      <w:marBottom w:val="0"/>
      <w:divBdr>
        <w:top w:val="none" w:sz="0" w:space="0" w:color="auto"/>
        <w:left w:val="none" w:sz="0" w:space="0" w:color="auto"/>
        <w:bottom w:val="none" w:sz="0" w:space="0" w:color="auto"/>
        <w:right w:val="none" w:sz="0" w:space="0" w:color="auto"/>
      </w:divBdr>
    </w:div>
    <w:div w:id="611863826">
      <w:bodyDiv w:val="1"/>
      <w:marLeft w:val="0"/>
      <w:marRight w:val="0"/>
      <w:marTop w:val="0"/>
      <w:marBottom w:val="0"/>
      <w:divBdr>
        <w:top w:val="none" w:sz="0" w:space="0" w:color="auto"/>
        <w:left w:val="none" w:sz="0" w:space="0" w:color="auto"/>
        <w:bottom w:val="none" w:sz="0" w:space="0" w:color="auto"/>
        <w:right w:val="none" w:sz="0" w:space="0" w:color="auto"/>
      </w:divBdr>
    </w:div>
    <w:div w:id="624655442">
      <w:bodyDiv w:val="1"/>
      <w:marLeft w:val="0"/>
      <w:marRight w:val="0"/>
      <w:marTop w:val="0"/>
      <w:marBottom w:val="0"/>
      <w:divBdr>
        <w:top w:val="none" w:sz="0" w:space="0" w:color="auto"/>
        <w:left w:val="none" w:sz="0" w:space="0" w:color="auto"/>
        <w:bottom w:val="none" w:sz="0" w:space="0" w:color="auto"/>
        <w:right w:val="none" w:sz="0" w:space="0" w:color="auto"/>
      </w:divBdr>
    </w:div>
    <w:div w:id="633145302">
      <w:bodyDiv w:val="1"/>
      <w:marLeft w:val="0"/>
      <w:marRight w:val="0"/>
      <w:marTop w:val="0"/>
      <w:marBottom w:val="0"/>
      <w:divBdr>
        <w:top w:val="none" w:sz="0" w:space="0" w:color="auto"/>
        <w:left w:val="none" w:sz="0" w:space="0" w:color="auto"/>
        <w:bottom w:val="none" w:sz="0" w:space="0" w:color="auto"/>
        <w:right w:val="none" w:sz="0" w:space="0" w:color="auto"/>
      </w:divBdr>
    </w:div>
    <w:div w:id="647976816">
      <w:bodyDiv w:val="1"/>
      <w:marLeft w:val="0"/>
      <w:marRight w:val="0"/>
      <w:marTop w:val="0"/>
      <w:marBottom w:val="0"/>
      <w:divBdr>
        <w:top w:val="none" w:sz="0" w:space="0" w:color="auto"/>
        <w:left w:val="none" w:sz="0" w:space="0" w:color="auto"/>
        <w:bottom w:val="none" w:sz="0" w:space="0" w:color="auto"/>
        <w:right w:val="none" w:sz="0" w:space="0" w:color="auto"/>
      </w:divBdr>
    </w:div>
    <w:div w:id="661354173">
      <w:bodyDiv w:val="1"/>
      <w:marLeft w:val="0"/>
      <w:marRight w:val="0"/>
      <w:marTop w:val="0"/>
      <w:marBottom w:val="0"/>
      <w:divBdr>
        <w:top w:val="none" w:sz="0" w:space="0" w:color="auto"/>
        <w:left w:val="none" w:sz="0" w:space="0" w:color="auto"/>
        <w:bottom w:val="none" w:sz="0" w:space="0" w:color="auto"/>
        <w:right w:val="none" w:sz="0" w:space="0" w:color="auto"/>
      </w:divBdr>
      <w:divsChild>
        <w:div w:id="144247531">
          <w:marLeft w:val="302"/>
          <w:marRight w:val="0"/>
          <w:marTop w:val="115"/>
          <w:marBottom w:val="0"/>
          <w:divBdr>
            <w:top w:val="none" w:sz="0" w:space="0" w:color="auto"/>
            <w:left w:val="none" w:sz="0" w:space="0" w:color="auto"/>
            <w:bottom w:val="none" w:sz="0" w:space="0" w:color="auto"/>
            <w:right w:val="none" w:sz="0" w:space="0" w:color="auto"/>
          </w:divBdr>
        </w:div>
        <w:div w:id="313140418">
          <w:marLeft w:val="302"/>
          <w:marRight w:val="0"/>
          <w:marTop w:val="115"/>
          <w:marBottom w:val="0"/>
          <w:divBdr>
            <w:top w:val="none" w:sz="0" w:space="0" w:color="auto"/>
            <w:left w:val="none" w:sz="0" w:space="0" w:color="auto"/>
            <w:bottom w:val="none" w:sz="0" w:space="0" w:color="auto"/>
            <w:right w:val="none" w:sz="0" w:space="0" w:color="auto"/>
          </w:divBdr>
        </w:div>
        <w:div w:id="719744442">
          <w:marLeft w:val="302"/>
          <w:marRight w:val="0"/>
          <w:marTop w:val="115"/>
          <w:marBottom w:val="0"/>
          <w:divBdr>
            <w:top w:val="none" w:sz="0" w:space="0" w:color="auto"/>
            <w:left w:val="none" w:sz="0" w:space="0" w:color="auto"/>
            <w:bottom w:val="none" w:sz="0" w:space="0" w:color="auto"/>
            <w:right w:val="none" w:sz="0" w:space="0" w:color="auto"/>
          </w:divBdr>
        </w:div>
        <w:div w:id="915483138">
          <w:marLeft w:val="302"/>
          <w:marRight w:val="0"/>
          <w:marTop w:val="115"/>
          <w:marBottom w:val="0"/>
          <w:divBdr>
            <w:top w:val="none" w:sz="0" w:space="0" w:color="auto"/>
            <w:left w:val="none" w:sz="0" w:space="0" w:color="auto"/>
            <w:bottom w:val="none" w:sz="0" w:space="0" w:color="auto"/>
            <w:right w:val="none" w:sz="0" w:space="0" w:color="auto"/>
          </w:divBdr>
        </w:div>
        <w:div w:id="1759515683">
          <w:marLeft w:val="302"/>
          <w:marRight w:val="0"/>
          <w:marTop w:val="115"/>
          <w:marBottom w:val="0"/>
          <w:divBdr>
            <w:top w:val="none" w:sz="0" w:space="0" w:color="auto"/>
            <w:left w:val="none" w:sz="0" w:space="0" w:color="auto"/>
            <w:bottom w:val="none" w:sz="0" w:space="0" w:color="auto"/>
            <w:right w:val="none" w:sz="0" w:space="0" w:color="auto"/>
          </w:divBdr>
        </w:div>
        <w:div w:id="1936395983">
          <w:marLeft w:val="302"/>
          <w:marRight w:val="0"/>
          <w:marTop w:val="115"/>
          <w:marBottom w:val="0"/>
          <w:divBdr>
            <w:top w:val="none" w:sz="0" w:space="0" w:color="auto"/>
            <w:left w:val="none" w:sz="0" w:space="0" w:color="auto"/>
            <w:bottom w:val="none" w:sz="0" w:space="0" w:color="auto"/>
            <w:right w:val="none" w:sz="0" w:space="0" w:color="auto"/>
          </w:divBdr>
        </w:div>
      </w:divsChild>
    </w:div>
    <w:div w:id="665206161">
      <w:bodyDiv w:val="1"/>
      <w:marLeft w:val="0"/>
      <w:marRight w:val="0"/>
      <w:marTop w:val="0"/>
      <w:marBottom w:val="0"/>
      <w:divBdr>
        <w:top w:val="none" w:sz="0" w:space="0" w:color="auto"/>
        <w:left w:val="none" w:sz="0" w:space="0" w:color="auto"/>
        <w:bottom w:val="none" w:sz="0" w:space="0" w:color="auto"/>
        <w:right w:val="none" w:sz="0" w:space="0" w:color="auto"/>
      </w:divBdr>
    </w:div>
    <w:div w:id="668487137">
      <w:bodyDiv w:val="1"/>
      <w:marLeft w:val="0"/>
      <w:marRight w:val="0"/>
      <w:marTop w:val="0"/>
      <w:marBottom w:val="0"/>
      <w:divBdr>
        <w:top w:val="none" w:sz="0" w:space="0" w:color="auto"/>
        <w:left w:val="none" w:sz="0" w:space="0" w:color="auto"/>
        <w:bottom w:val="none" w:sz="0" w:space="0" w:color="auto"/>
        <w:right w:val="none" w:sz="0" w:space="0" w:color="auto"/>
      </w:divBdr>
    </w:div>
    <w:div w:id="694577546">
      <w:bodyDiv w:val="1"/>
      <w:marLeft w:val="0"/>
      <w:marRight w:val="0"/>
      <w:marTop w:val="0"/>
      <w:marBottom w:val="0"/>
      <w:divBdr>
        <w:top w:val="none" w:sz="0" w:space="0" w:color="auto"/>
        <w:left w:val="none" w:sz="0" w:space="0" w:color="auto"/>
        <w:bottom w:val="none" w:sz="0" w:space="0" w:color="auto"/>
        <w:right w:val="none" w:sz="0" w:space="0" w:color="auto"/>
      </w:divBdr>
    </w:div>
    <w:div w:id="700205523">
      <w:bodyDiv w:val="1"/>
      <w:marLeft w:val="0"/>
      <w:marRight w:val="0"/>
      <w:marTop w:val="0"/>
      <w:marBottom w:val="0"/>
      <w:divBdr>
        <w:top w:val="none" w:sz="0" w:space="0" w:color="auto"/>
        <w:left w:val="none" w:sz="0" w:space="0" w:color="auto"/>
        <w:bottom w:val="none" w:sz="0" w:space="0" w:color="auto"/>
        <w:right w:val="none" w:sz="0" w:space="0" w:color="auto"/>
      </w:divBdr>
    </w:div>
    <w:div w:id="703136414">
      <w:bodyDiv w:val="1"/>
      <w:marLeft w:val="0"/>
      <w:marRight w:val="0"/>
      <w:marTop w:val="0"/>
      <w:marBottom w:val="0"/>
      <w:divBdr>
        <w:top w:val="none" w:sz="0" w:space="0" w:color="auto"/>
        <w:left w:val="none" w:sz="0" w:space="0" w:color="auto"/>
        <w:bottom w:val="none" w:sz="0" w:space="0" w:color="auto"/>
        <w:right w:val="none" w:sz="0" w:space="0" w:color="auto"/>
      </w:divBdr>
    </w:div>
    <w:div w:id="707605866">
      <w:bodyDiv w:val="1"/>
      <w:marLeft w:val="0"/>
      <w:marRight w:val="0"/>
      <w:marTop w:val="0"/>
      <w:marBottom w:val="0"/>
      <w:divBdr>
        <w:top w:val="none" w:sz="0" w:space="0" w:color="auto"/>
        <w:left w:val="none" w:sz="0" w:space="0" w:color="auto"/>
        <w:bottom w:val="none" w:sz="0" w:space="0" w:color="auto"/>
        <w:right w:val="none" w:sz="0" w:space="0" w:color="auto"/>
      </w:divBdr>
    </w:div>
    <w:div w:id="710493938">
      <w:bodyDiv w:val="1"/>
      <w:marLeft w:val="0"/>
      <w:marRight w:val="0"/>
      <w:marTop w:val="0"/>
      <w:marBottom w:val="0"/>
      <w:divBdr>
        <w:top w:val="none" w:sz="0" w:space="0" w:color="auto"/>
        <w:left w:val="none" w:sz="0" w:space="0" w:color="auto"/>
        <w:bottom w:val="none" w:sz="0" w:space="0" w:color="auto"/>
        <w:right w:val="none" w:sz="0" w:space="0" w:color="auto"/>
      </w:divBdr>
    </w:div>
    <w:div w:id="714736161">
      <w:bodyDiv w:val="1"/>
      <w:marLeft w:val="0"/>
      <w:marRight w:val="0"/>
      <w:marTop w:val="0"/>
      <w:marBottom w:val="0"/>
      <w:divBdr>
        <w:top w:val="none" w:sz="0" w:space="0" w:color="auto"/>
        <w:left w:val="none" w:sz="0" w:space="0" w:color="auto"/>
        <w:bottom w:val="none" w:sz="0" w:space="0" w:color="auto"/>
        <w:right w:val="none" w:sz="0" w:space="0" w:color="auto"/>
      </w:divBdr>
    </w:div>
    <w:div w:id="720831892">
      <w:bodyDiv w:val="1"/>
      <w:marLeft w:val="0"/>
      <w:marRight w:val="0"/>
      <w:marTop w:val="0"/>
      <w:marBottom w:val="0"/>
      <w:divBdr>
        <w:top w:val="none" w:sz="0" w:space="0" w:color="auto"/>
        <w:left w:val="none" w:sz="0" w:space="0" w:color="auto"/>
        <w:bottom w:val="none" w:sz="0" w:space="0" w:color="auto"/>
        <w:right w:val="none" w:sz="0" w:space="0" w:color="auto"/>
      </w:divBdr>
    </w:div>
    <w:div w:id="727190700">
      <w:bodyDiv w:val="1"/>
      <w:marLeft w:val="0"/>
      <w:marRight w:val="0"/>
      <w:marTop w:val="0"/>
      <w:marBottom w:val="0"/>
      <w:divBdr>
        <w:top w:val="none" w:sz="0" w:space="0" w:color="auto"/>
        <w:left w:val="none" w:sz="0" w:space="0" w:color="auto"/>
        <w:bottom w:val="none" w:sz="0" w:space="0" w:color="auto"/>
        <w:right w:val="none" w:sz="0" w:space="0" w:color="auto"/>
      </w:divBdr>
      <w:divsChild>
        <w:div w:id="708801510">
          <w:marLeft w:val="720"/>
          <w:marRight w:val="0"/>
          <w:marTop w:val="115"/>
          <w:marBottom w:val="0"/>
          <w:divBdr>
            <w:top w:val="none" w:sz="0" w:space="0" w:color="auto"/>
            <w:left w:val="none" w:sz="0" w:space="0" w:color="auto"/>
            <w:bottom w:val="none" w:sz="0" w:space="0" w:color="auto"/>
            <w:right w:val="none" w:sz="0" w:space="0" w:color="auto"/>
          </w:divBdr>
        </w:div>
        <w:div w:id="1060055415">
          <w:marLeft w:val="2707"/>
          <w:marRight w:val="0"/>
          <w:marTop w:val="77"/>
          <w:marBottom w:val="0"/>
          <w:divBdr>
            <w:top w:val="none" w:sz="0" w:space="0" w:color="auto"/>
            <w:left w:val="none" w:sz="0" w:space="0" w:color="auto"/>
            <w:bottom w:val="none" w:sz="0" w:space="0" w:color="auto"/>
            <w:right w:val="none" w:sz="0" w:space="0" w:color="auto"/>
          </w:divBdr>
        </w:div>
        <w:div w:id="1350177431">
          <w:marLeft w:val="2707"/>
          <w:marRight w:val="0"/>
          <w:marTop w:val="77"/>
          <w:marBottom w:val="0"/>
          <w:divBdr>
            <w:top w:val="none" w:sz="0" w:space="0" w:color="auto"/>
            <w:left w:val="none" w:sz="0" w:space="0" w:color="auto"/>
            <w:bottom w:val="none" w:sz="0" w:space="0" w:color="auto"/>
            <w:right w:val="none" w:sz="0" w:space="0" w:color="auto"/>
          </w:divBdr>
        </w:div>
        <w:div w:id="1594782306">
          <w:marLeft w:val="1987"/>
          <w:marRight w:val="0"/>
          <w:marTop w:val="86"/>
          <w:marBottom w:val="0"/>
          <w:divBdr>
            <w:top w:val="none" w:sz="0" w:space="0" w:color="auto"/>
            <w:left w:val="none" w:sz="0" w:space="0" w:color="auto"/>
            <w:bottom w:val="none" w:sz="0" w:space="0" w:color="auto"/>
            <w:right w:val="none" w:sz="0" w:space="0" w:color="auto"/>
          </w:divBdr>
        </w:div>
        <w:div w:id="1734695285">
          <w:marLeft w:val="1354"/>
          <w:marRight w:val="0"/>
          <w:marTop w:val="96"/>
          <w:marBottom w:val="0"/>
          <w:divBdr>
            <w:top w:val="none" w:sz="0" w:space="0" w:color="auto"/>
            <w:left w:val="none" w:sz="0" w:space="0" w:color="auto"/>
            <w:bottom w:val="none" w:sz="0" w:space="0" w:color="auto"/>
            <w:right w:val="none" w:sz="0" w:space="0" w:color="auto"/>
          </w:divBdr>
        </w:div>
        <w:div w:id="1883052386">
          <w:marLeft w:val="1354"/>
          <w:marRight w:val="0"/>
          <w:marTop w:val="96"/>
          <w:marBottom w:val="0"/>
          <w:divBdr>
            <w:top w:val="none" w:sz="0" w:space="0" w:color="auto"/>
            <w:left w:val="none" w:sz="0" w:space="0" w:color="auto"/>
            <w:bottom w:val="none" w:sz="0" w:space="0" w:color="auto"/>
            <w:right w:val="none" w:sz="0" w:space="0" w:color="auto"/>
          </w:divBdr>
        </w:div>
      </w:divsChild>
    </w:div>
    <w:div w:id="749473581">
      <w:bodyDiv w:val="1"/>
      <w:marLeft w:val="0"/>
      <w:marRight w:val="0"/>
      <w:marTop w:val="0"/>
      <w:marBottom w:val="0"/>
      <w:divBdr>
        <w:top w:val="none" w:sz="0" w:space="0" w:color="auto"/>
        <w:left w:val="none" w:sz="0" w:space="0" w:color="auto"/>
        <w:bottom w:val="none" w:sz="0" w:space="0" w:color="auto"/>
        <w:right w:val="none" w:sz="0" w:space="0" w:color="auto"/>
      </w:divBdr>
    </w:div>
    <w:div w:id="755173607">
      <w:bodyDiv w:val="1"/>
      <w:marLeft w:val="0"/>
      <w:marRight w:val="0"/>
      <w:marTop w:val="0"/>
      <w:marBottom w:val="0"/>
      <w:divBdr>
        <w:top w:val="none" w:sz="0" w:space="0" w:color="auto"/>
        <w:left w:val="none" w:sz="0" w:space="0" w:color="auto"/>
        <w:bottom w:val="none" w:sz="0" w:space="0" w:color="auto"/>
        <w:right w:val="none" w:sz="0" w:space="0" w:color="auto"/>
      </w:divBdr>
    </w:div>
    <w:div w:id="764300231">
      <w:bodyDiv w:val="1"/>
      <w:marLeft w:val="0"/>
      <w:marRight w:val="0"/>
      <w:marTop w:val="0"/>
      <w:marBottom w:val="0"/>
      <w:divBdr>
        <w:top w:val="none" w:sz="0" w:space="0" w:color="auto"/>
        <w:left w:val="none" w:sz="0" w:space="0" w:color="auto"/>
        <w:bottom w:val="none" w:sz="0" w:space="0" w:color="auto"/>
        <w:right w:val="none" w:sz="0" w:space="0" w:color="auto"/>
      </w:divBdr>
      <w:divsChild>
        <w:div w:id="580869828">
          <w:marLeft w:val="0"/>
          <w:marRight w:val="0"/>
          <w:marTop w:val="0"/>
          <w:marBottom w:val="0"/>
          <w:divBdr>
            <w:top w:val="none" w:sz="0" w:space="0" w:color="auto"/>
            <w:left w:val="none" w:sz="0" w:space="0" w:color="auto"/>
            <w:bottom w:val="none" w:sz="0" w:space="0" w:color="auto"/>
            <w:right w:val="none" w:sz="0" w:space="0" w:color="auto"/>
          </w:divBdr>
          <w:divsChild>
            <w:div w:id="9598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513">
      <w:bodyDiv w:val="1"/>
      <w:marLeft w:val="0"/>
      <w:marRight w:val="0"/>
      <w:marTop w:val="0"/>
      <w:marBottom w:val="0"/>
      <w:divBdr>
        <w:top w:val="none" w:sz="0" w:space="0" w:color="auto"/>
        <w:left w:val="none" w:sz="0" w:space="0" w:color="auto"/>
        <w:bottom w:val="none" w:sz="0" w:space="0" w:color="auto"/>
        <w:right w:val="none" w:sz="0" w:space="0" w:color="auto"/>
      </w:divBdr>
    </w:div>
    <w:div w:id="777414774">
      <w:bodyDiv w:val="1"/>
      <w:marLeft w:val="0"/>
      <w:marRight w:val="0"/>
      <w:marTop w:val="0"/>
      <w:marBottom w:val="0"/>
      <w:divBdr>
        <w:top w:val="none" w:sz="0" w:space="0" w:color="auto"/>
        <w:left w:val="none" w:sz="0" w:space="0" w:color="auto"/>
        <w:bottom w:val="none" w:sz="0" w:space="0" w:color="auto"/>
        <w:right w:val="none" w:sz="0" w:space="0" w:color="auto"/>
      </w:divBdr>
    </w:div>
    <w:div w:id="777481858">
      <w:bodyDiv w:val="1"/>
      <w:marLeft w:val="0"/>
      <w:marRight w:val="0"/>
      <w:marTop w:val="0"/>
      <w:marBottom w:val="0"/>
      <w:divBdr>
        <w:top w:val="none" w:sz="0" w:space="0" w:color="auto"/>
        <w:left w:val="none" w:sz="0" w:space="0" w:color="auto"/>
        <w:bottom w:val="none" w:sz="0" w:space="0" w:color="auto"/>
        <w:right w:val="none" w:sz="0" w:space="0" w:color="auto"/>
      </w:divBdr>
    </w:div>
    <w:div w:id="791359209">
      <w:bodyDiv w:val="1"/>
      <w:marLeft w:val="0"/>
      <w:marRight w:val="0"/>
      <w:marTop w:val="0"/>
      <w:marBottom w:val="0"/>
      <w:divBdr>
        <w:top w:val="none" w:sz="0" w:space="0" w:color="auto"/>
        <w:left w:val="none" w:sz="0" w:space="0" w:color="auto"/>
        <w:bottom w:val="none" w:sz="0" w:space="0" w:color="auto"/>
        <w:right w:val="none" w:sz="0" w:space="0" w:color="auto"/>
      </w:divBdr>
    </w:div>
    <w:div w:id="793403776">
      <w:bodyDiv w:val="1"/>
      <w:marLeft w:val="0"/>
      <w:marRight w:val="0"/>
      <w:marTop w:val="0"/>
      <w:marBottom w:val="0"/>
      <w:divBdr>
        <w:top w:val="none" w:sz="0" w:space="0" w:color="auto"/>
        <w:left w:val="none" w:sz="0" w:space="0" w:color="auto"/>
        <w:bottom w:val="none" w:sz="0" w:space="0" w:color="auto"/>
        <w:right w:val="none" w:sz="0" w:space="0" w:color="auto"/>
      </w:divBdr>
    </w:div>
    <w:div w:id="795296186">
      <w:bodyDiv w:val="1"/>
      <w:marLeft w:val="0"/>
      <w:marRight w:val="0"/>
      <w:marTop w:val="0"/>
      <w:marBottom w:val="0"/>
      <w:divBdr>
        <w:top w:val="none" w:sz="0" w:space="0" w:color="auto"/>
        <w:left w:val="none" w:sz="0" w:space="0" w:color="auto"/>
        <w:bottom w:val="none" w:sz="0" w:space="0" w:color="auto"/>
        <w:right w:val="none" w:sz="0" w:space="0" w:color="auto"/>
      </w:divBdr>
    </w:div>
    <w:div w:id="797453861">
      <w:bodyDiv w:val="1"/>
      <w:marLeft w:val="0"/>
      <w:marRight w:val="0"/>
      <w:marTop w:val="0"/>
      <w:marBottom w:val="0"/>
      <w:divBdr>
        <w:top w:val="none" w:sz="0" w:space="0" w:color="auto"/>
        <w:left w:val="none" w:sz="0" w:space="0" w:color="auto"/>
        <w:bottom w:val="none" w:sz="0" w:space="0" w:color="auto"/>
        <w:right w:val="none" w:sz="0" w:space="0" w:color="auto"/>
      </w:divBdr>
    </w:div>
    <w:div w:id="798373612">
      <w:bodyDiv w:val="1"/>
      <w:marLeft w:val="0"/>
      <w:marRight w:val="0"/>
      <w:marTop w:val="0"/>
      <w:marBottom w:val="0"/>
      <w:divBdr>
        <w:top w:val="none" w:sz="0" w:space="0" w:color="auto"/>
        <w:left w:val="none" w:sz="0" w:space="0" w:color="auto"/>
        <w:bottom w:val="none" w:sz="0" w:space="0" w:color="auto"/>
        <w:right w:val="none" w:sz="0" w:space="0" w:color="auto"/>
      </w:divBdr>
    </w:div>
    <w:div w:id="810370054">
      <w:bodyDiv w:val="1"/>
      <w:marLeft w:val="0"/>
      <w:marRight w:val="0"/>
      <w:marTop w:val="0"/>
      <w:marBottom w:val="0"/>
      <w:divBdr>
        <w:top w:val="none" w:sz="0" w:space="0" w:color="auto"/>
        <w:left w:val="none" w:sz="0" w:space="0" w:color="auto"/>
        <w:bottom w:val="none" w:sz="0" w:space="0" w:color="auto"/>
        <w:right w:val="none" w:sz="0" w:space="0" w:color="auto"/>
      </w:divBdr>
    </w:div>
    <w:div w:id="810486898">
      <w:bodyDiv w:val="1"/>
      <w:marLeft w:val="0"/>
      <w:marRight w:val="0"/>
      <w:marTop w:val="0"/>
      <w:marBottom w:val="0"/>
      <w:divBdr>
        <w:top w:val="none" w:sz="0" w:space="0" w:color="auto"/>
        <w:left w:val="none" w:sz="0" w:space="0" w:color="auto"/>
        <w:bottom w:val="none" w:sz="0" w:space="0" w:color="auto"/>
        <w:right w:val="none" w:sz="0" w:space="0" w:color="auto"/>
      </w:divBdr>
    </w:div>
    <w:div w:id="810757645">
      <w:bodyDiv w:val="1"/>
      <w:marLeft w:val="0"/>
      <w:marRight w:val="0"/>
      <w:marTop w:val="0"/>
      <w:marBottom w:val="0"/>
      <w:divBdr>
        <w:top w:val="none" w:sz="0" w:space="0" w:color="auto"/>
        <w:left w:val="none" w:sz="0" w:space="0" w:color="auto"/>
        <w:bottom w:val="none" w:sz="0" w:space="0" w:color="auto"/>
        <w:right w:val="none" w:sz="0" w:space="0" w:color="auto"/>
      </w:divBdr>
    </w:div>
    <w:div w:id="820580969">
      <w:bodyDiv w:val="1"/>
      <w:marLeft w:val="0"/>
      <w:marRight w:val="0"/>
      <w:marTop w:val="0"/>
      <w:marBottom w:val="0"/>
      <w:divBdr>
        <w:top w:val="none" w:sz="0" w:space="0" w:color="auto"/>
        <w:left w:val="none" w:sz="0" w:space="0" w:color="auto"/>
        <w:bottom w:val="none" w:sz="0" w:space="0" w:color="auto"/>
        <w:right w:val="none" w:sz="0" w:space="0" w:color="auto"/>
      </w:divBdr>
    </w:div>
    <w:div w:id="822426243">
      <w:bodyDiv w:val="1"/>
      <w:marLeft w:val="0"/>
      <w:marRight w:val="0"/>
      <w:marTop w:val="0"/>
      <w:marBottom w:val="0"/>
      <w:divBdr>
        <w:top w:val="none" w:sz="0" w:space="0" w:color="auto"/>
        <w:left w:val="none" w:sz="0" w:space="0" w:color="auto"/>
        <w:bottom w:val="none" w:sz="0" w:space="0" w:color="auto"/>
        <w:right w:val="none" w:sz="0" w:space="0" w:color="auto"/>
      </w:divBdr>
    </w:div>
    <w:div w:id="827793878">
      <w:bodyDiv w:val="1"/>
      <w:marLeft w:val="0"/>
      <w:marRight w:val="0"/>
      <w:marTop w:val="0"/>
      <w:marBottom w:val="0"/>
      <w:divBdr>
        <w:top w:val="none" w:sz="0" w:space="0" w:color="auto"/>
        <w:left w:val="none" w:sz="0" w:space="0" w:color="auto"/>
        <w:bottom w:val="none" w:sz="0" w:space="0" w:color="auto"/>
        <w:right w:val="none" w:sz="0" w:space="0" w:color="auto"/>
      </w:divBdr>
    </w:div>
    <w:div w:id="853147769">
      <w:bodyDiv w:val="1"/>
      <w:marLeft w:val="0"/>
      <w:marRight w:val="0"/>
      <w:marTop w:val="0"/>
      <w:marBottom w:val="0"/>
      <w:divBdr>
        <w:top w:val="none" w:sz="0" w:space="0" w:color="auto"/>
        <w:left w:val="none" w:sz="0" w:space="0" w:color="auto"/>
        <w:bottom w:val="none" w:sz="0" w:space="0" w:color="auto"/>
        <w:right w:val="none" w:sz="0" w:space="0" w:color="auto"/>
      </w:divBdr>
    </w:div>
    <w:div w:id="853882696">
      <w:bodyDiv w:val="1"/>
      <w:marLeft w:val="0"/>
      <w:marRight w:val="0"/>
      <w:marTop w:val="0"/>
      <w:marBottom w:val="0"/>
      <w:divBdr>
        <w:top w:val="none" w:sz="0" w:space="0" w:color="auto"/>
        <w:left w:val="none" w:sz="0" w:space="0" w:color="auto"/>
        <w:bottom w:val="none" w:sz="0" w:space="0" w:color="auto"/>
        <w:right w:val="none" w:sz="0" w:space="0" w:color="auto"/>
      </w:divBdr>
    </w:div>
    <w:div w:id="859007306">
      <w:bodyDiv w:val="1"/>
      <w:marLeft w:val="0"/>
      <w:marRight w:val="0"/>
      <w:marTop w:val="0"/>
      <w:marBottom w:val="0"/>
      <w:divBdr>
        <w:top w:val="none" w:sz="0" w:space="0" w:color="auto"/>
        <w:left w:val="none" w:sz="0" w:space="0" w:color="auto"/>
        <w:bottom w:val="none" w:sz="0" w:space="0" w:color="auto"/>
        <w:right w:val="none" w:sz="0" w:space="0" w:color="auto"/>
      </w:divBdr>
    </w:div>
    <w:div w:id="859047733">
      <w:bodyDiv w:val="1"/>
      <w:marLeft w:val="0"/>
      <w:marRight w:val="0"/>
      <w:marTop w:val="0"/>
      <w:marBottom w:val="0"/>
      <w:divBdr>
        <w:top w:val="none" w:sz="0" w:space="0" w:color="auto"/>
        <w:left w:val="none" w:sz="0" w:space="0" w:color="auto"/>
        <w:bottom w:val="none" w:sz="0" w:space="0" w:color="auto"/>
        <w:right w:val="none" w:sz="0" w:space="0" w:color="auto"/>
      </w:divBdr>
      <w:divsChild>
        <w:div w:id="196823210">
          <w:marLeft w:val="302"/>
          <w:marRight w:val="0"/>
          <w:marTop w:val="115"/>
          <w:marBottom w:val="0"/>
          <w:divBdr>
            <w:top w:val="none" w:sz="0" w:space="0" w:color="auto"/>
            <w:left w:val="none" w:sz="0" w:space="0" w:color="auto"/>
            <w:bottom w:val="none" w:sz="0" w:space="0" w:color="auto"/>
            <w:right w:val="none" w:sz="0" w:space="0" w:color="auto"/>
          </w:divBdr>
        </w:div>
        <w:div w:id="280112507">
          <w:marLeft w:val="302"/>
          <w:marRight w:val="0"/>
          <w:marTop w:val="115"/>
          <w:marBottom w:val="0"/>
          <w:divBdr>
            <w:top w:val="none" w:sz="0" w:space="0" w:color="auto"/>
            <w:left w:val="none" w:sz="0" w:space="0" w:color="auto"/>
            <w:bottom w:val="none" w:sz="0" w:space="0" w:color="auto"/>
            <w:right w:val="none" w:sz="0" w:space="0" w:color="auto"/>
          </w:divBdr>
        </w:div>
        <w:div w:id="893345212">
          <w:marLeft w:val="302"/>
          <w:marRight w:val="0"/>
          <w:marTop w:val="115"/>
          <w:marBottom w:val="0"/>
          <w:divBdr>
            <w:top w:val="none" w:sz="0" w:space="0" w:color="auto"/>
            <w:left w:val="none" w:sz="0" w:space="0" w:color="auto"/>
            <w:bottom w:val="none" w:sz="0" w:space="0" w:color="auto"/>
            <w:right w:val="none" w:sz="0" w:space="0" w:color="auto"/>
          </w:divBdr>
        </w:div>
        <w:div w:id="1080131453">
          <w:marLeft w:val="302"/>
          <w:marRight w:val="0"/>
          <w:marTop w:val="115"/>
          <w:marBottom w:val="0"/>
          <w:divBdr>
            <w:top w:val="none" w:sz="0" w:space="0" w:color="auto"/>
            <w:left w:val="none" w:sz="0" w:space="0" w:color="auto"/>
            <w:bottom w:val="none" w:sz="0" w:space="0" w:color="auto"/>
            <w:right w:val="none" w:sz="0" w:space="0" w:color="auto"/>
          </w:divBdr>
        </w:div>
        <w:div w:id="1267152906">
          <w:marLeft w:val="302"/>
          <w:marRight w:val="0"/>
          <w:marTop w:val="115"/>
          <w:marBottom w:val="0"/>
          <w:divBdr>
            <w:top w:val="none" w:sz="0" w:space="0" w:color="auto"/>
            <w:left w:val="none" w:sz="0" w:space="0" w:color="auto"/>
            <w:bottom w:val="none" w:sz="0" w:space="0" w:color="auto"/>
            <w:right w:val="none" w:sz="0" w:space="0" w:color="auto"/>
          </w:divBdr>
        </w:div>
        <w:div w:id="2119522999">
          <w:marLeft w:val="302"/>
          <w:marRight w:val="0"/>
          <w:marTop w:val="115"/>
          <w:marBottom w:val="0"/>
          <w:divBdr>
            <w:top w:val="none" w:sz="0" w:space="0" w:color="auto"/>
            <w:left w:val="none" w:sz="0" w:space="0" w:color="auto"/>
            <w:bottom w:val="none" w:sz="0" w:space="0" w:color="auto"/>
            <w:right w:val="none" w:sz="0" w:space="0" w:color="auto"/>
          </w:divBdr>
        </w:div>
      </w:divsChild>
    </w:div>
    <w:div w:id="859197903">
      <w:bodyDiv w:val="1"/>
      <w:marLeft w:val="0"/>
      <w:marRight w:val="0"/>
      <w:marTop w:val="0"/>
      <w:marBottom w:val="0"/>
      <w:divBdr>
        <w:top w:val="none" w:sz="0" w:space="0" w:color="auto"/>
        <w:left w:val="none" w:sz="0" w:space="0" w:color="auto"/>
        <w:bottom w:val="none" w:sz="0" w:space="0" w:color="auto"/>
        <w:right w:val="none" w:sz="0" w:space="0" w:color="auto"/>
      </w:divBdr>
    </w:div>
    <w:div w:id="861474092">
      <w:bodyDiv w:val="1"/>
      <w:marLeft w:val="0"/>
      <w:marRight w:val="0"/>
      <w:marTop w:val="0"/>
      <w:marBottom w:val="0"/>
      <w:divBdr>
        <w:top w:val="none" w:sz="0" w:space="0" w:color="auto"/>
        <w:left w:val="none" w:sz="0" w:space="0" w:color="auto"/>
        <w:bottom w:val="none" w:sz="0" w:space="0" w:color="auto"/>
        <w:right w:val="none" w:sz="0" w:space="0" w:color="auto"/>
      </w:divBdr>
    </w:div>
    <w:div w:id="861892484">
      <w:bodyDiv w:val="1"/>
      <w:marLeft w:val="0"/>
      <w:marRight w:val="0"/>
      <w:marTop w:val="0"/>
      <w:marBottom w:val="0"/>
      <w:divBdr>
        <w:top w:val="none" w:sz="0" w:space="0" w:color="auto"/>
        <w:left w:val="none" w:sz="0" w:space="0" w:color="auto"/>
        <w:bottom w:val="none" w:sz="0" w:space="0" w:color="auto"/>
        <w:right w:val="none" w:sz="0" w:space="0" w:color="auto"/>
      </w:divBdr>
    </w:div>
    <w:div w:id="862942898">
      <w:bodyDiv w:val="1"/>
      <w:marLeft w:val="0"/>
      <w:marRight w:val="0"/>
      <w:marTop w:val="0"/>
      <w:marBottom w:val="0"/>
      <w:divBdr>
        <w:top w:val="none" w:sz="0" w:space="0" w:color="auto"/>
        <w:left w:val="none" w:sz="0" w:space="0" w:color="auto"/>
        <w:bottom w:val="none" w:sz="0" w:space="0" w:color="auto"/>
        <w:right w:val="none" w:sz="0" w:space="0" w:color="auto"/>
      </w:divBdr>
    </w:div>
    <w:div w:id="867185632">
      <w:bodyDiv w:val="1"/>
      <w:marLeft w:val="0"/>
      <w:marRight w:val="0"/>
      <w:marTop w:val="0"/>
      <w:marBottom w:val="0"/>
      <w:divBdr>
        <w:top w:val="none" w:sz="0" w:space="0" w:color="auto"/>
        <w:left w:val="none" w:sz="0" w:space="0" w:color="auto"/>
        <w:bottom w:val="none" w:sz="0" w:space="0" w:color="auto"/>
        <w:right w:val="none" w:sz="0" w:space="0" w:color="auto"/>
      </w:divBdr>
    </w:div>
    <w:div w:id="875583749">
      <w:bodyDiv w:val="1"/>
      <w:marLeft w:val="0"/>
      <w:marRight w:val="0"/>
      <w:marTop w:val="0"/>
      <w:marBottom w:val="0"/>
      <w:divBdr>
        <w:top w:val="none" w:sz="0" w:space="0" w:color="auto"/>
        <w:left w:val="none" w:sz="0" w:space="0" w:color="auto"/>
        <w:bottom w:val="none" w:sz="0" w:space="0" w:color="auto"/>
        <w:right w:val="none" w:sz="0" w:space="0" w:color="auto"/>
      </w:divBdr>
    </w:div>
    <w:div w:id="889147270">
      <w:bodyDiv w:val="1"/>
      <w:marLeft w:val="0"/>
      <w:marRight w:val="0"/>
      <w:marTop w:val="0"/>
      <w:marBottom w:val="0"/>
      <w:divBdr>
        <w:top w:val="none" w:sz="0" w:space="0" w:color="auto"/>
        <w:left w:val="none" w:sz="0" w:space="0" w:color="auto"/>
        <w:bottom w:val="none" w:sz="0" w:space="0" w:color="auto"/>
        <w:right w:val="none" w:sz="0" w:space="0" w:color="auto"/>
      </w:divBdr>
    </w:div>
    <w:div w:id="894043413">
      <w:bodyDiv w:val="1"/>
      <w:marLeft w:val="0"/>
      <w:marRight w:val="0"/>
      <w:marTop w:val="0"/>
      <w:marBottom w:val="0"/>
      <w:divBdr>
        <w:top w:val="none" w:sz="0" w:space="0" w:color="auto"/>
        <w:left w:val="none" w:sz="0" w:space="0" w:color="auto"/>
        <w:bottom w:val="none" w:sz="0" w:space="0" w:color="auto"/>
        <w:right w:val="none" w:sz="0" w:space="0" w:color="auto"/>
      </w:divBdr>
    </w:div>
    <w:div w:id="906182027">
      <w:bodyDiv w:val="1"/>
      <w:marLeft w:val="0"/>
      <w:marRight w:val="0"/>
      <w:marTop w:val="0"/>
      <w:marBottom w:val="0"/>
      <w:divBdr>
        <w:top w:val="none" w:sz="0" w:space="0" w:color="auto"/>
        <w:left w:val="none" w:sz="0" w:space="0" w:color="auto"/>
        <w:bottom w:val="none" w:sz="0" w:space="0" w:color="auto"/>
        <w:right w:val="none" w:sz="0" w:space="0" w:color="auto"/>
      </w:divBdr>
    </w:div>
    <w:div w:id="909583381">
      <w:bodyDiv w:val="1"/>
      <w:marLeft w:val="0"/>
      <w:marRight w:val="0"/>
      <w:marTop w:val="0"/>
      <w:marBottom w:val="0"/>
      <w:divBdr>
        <w:top w:val="none" w:sz="0" w:space="0" w:color="auto"/>
        <w:left w:val="none" w:sz="0" w:space="0" w:color="auto"/>
        <w:bottom w:val="none" w:sz="0" w:space="0" w:color="auto"/>
        <w:right w:val="none" w:sz="0" w:space="0" w:color="auto"/>
      </w:divBdr>
    </w:div>
    <w:div w:id="912350331">
      <w:bodyDiv w:val="1"/>
      <w:marLeft w:val="0"/>
      <w:marRight w:val="0"/>
      <w:marTop w:val="0"/>
      <w:marBottom w:val="0"/>
      <w:divBdr>
        <w:top w:val="none" w:sz="0" w:space="0" w:color="auto"/>
        <w:left w:val="none" w:sz="0" w:space="0" w:color="auto"/>
        <w:bottom w:val="none" w:sz="0" w:space="0" w:color="auto"/>
        <w:right w:val="none" w:sz="0" w:space="0" w:color="auto"/>
      </w:divBdr>
    </w:div>
    <w:div w:id="931625661">
      <w:bodyDiv w:val="1"/>
      <w:marLeft w:val="0"/>
      <w:marRight w:val="0"/>
      <w:marTop w:val="0"/>
      <w:marBottom w:val="0"/>
      <w:divBdr>
        <w:top w:val="none" w:sz="0" w:space="0" w:color="auto"/>
        <w:left w:val="none" w:sz="0" w:space="0" w:color="auto"/>
        <w:bottom w:val="none" w:sz="0" w:space="0" w:color="auto"/>
        <w:right w:val="none" w:sz="0" w:space="0" w:color="auto"/>
      </w:divBdr>
    </w:div>
    <w:div w:id="932738763">
      <w:bodyDiv w:val="1"/>
      <w:marLeft w:val="0"/>
      <w:marRight w:val="0"/>
      <w:marTop w:val="0"/>
      <w:marBottom w:val="0"/>
      <w:divBdr>
        <w:top w:val="none" w:sz="0" w:space="0" w:color="auto"/>
        <w:left w:val="none" w:sz="0" w:space="0" w:color="auto"/>
        <w:bottom w:val="none" w:sz="0" w:space="0" w:color="auto"/>
        <w:right w:val="none" w:sz="0" w:space="0" w:color="auto"/>
      </w:divBdr>
    </w:div>
    <w:div w:id="934636754">
      <w:bodyDiv w:val="1"/>
      <w:marLeft w:val="0"/>
      <w:marRight w:val="0"/>
      <w:marTop w:val="0"/>
      <w:marBottom w:val="0"/>
      <w:divBdr>
        <w:top w:val="none" w:sz="0" w:space="0" w:color="auto"/>
        <w:left w:val="none" w:sz="0" w:space="0" w:color="auto"/>
        <w:bottom w:val="none" w:sz="0" w:space="0" w:color="auto"/>
        <w:right w:val="none" w:sz="0" w:space="0" w:color="auto"/>
      </w:divBdr>
    </w:div>
    <w:div w:id="936057169">
      <w:bodyDiv w:val="1"/>
      <w:marLeft w:val="0"/>
      <w:marRight w:val="0"/>
      <w:marTop w:val="0"/>
      <w:marBottom w:val="0"/>
      <w:divBdr>
        <w:top w:val="none" w:sz="0" w:space="0" w:color="auto"/>
        <w:left w:val="none" w:sz="0" w:space="0" w:color="auto"/>
        <w:bottom w:val="none" w:sz="0" w:space="0" w:color="auto"/>
        <w:right w:val="none" w:sz="0" w:space="0" w:color="auto"/>
      </w:divBdr>
    </w:div>
    <w:div w:id="939294271">
      <w:bodyDiv w:val="1"/>
      <w:marLeft w:val="0"/>
      <w:marRight w:val="0"/>
      <w:marTop w:val="0"/>
      <w:marBottom w:val="0"/>
      <w:divBdr>
        <w:top w:val="none" w:sz="0" w:space="0" w:color="auto"/>
        <w:left w:val="none" w:sz="0" w:space="0" w:color="auto"/>
        <w:bottom w:val="none" w:sz="0" w:space="0" w:color="auto"/>
        <w:right w:val="none" w:sz="0" w:space="0" w:color="auto"/>
      </w:divBdr>
    </w:div>
    <w:div w:id="946039015">
      <w:bodyDiv w:val="1"/>
      <w:marLeft w:val="0"/>
      <w:marRight w:val="0"/>
      <w:marTop w:val="0"/>
      <w:marBottom w:val="0"/>
      <w:divBdr>
        <w:top w:val="none" w:sz="0" w:space="0" w:color="auto"/>
        <w:left w:val="none" w:sz="0" w:space="0" w:color="auto"/>
        <w:bottom w:val="none" w:sz="0" w:space="0" w:color="auto"/>
        <w:right w:val="none" w:sz="0" w:space="0" w:color="auto"/>
      </w:divBdr>
    </w:div>
    <w:div w:id="949624445">
      <w:bodyDiv w:val="1"/>
      <w:marLeft w:val="0"/>
      <w:marRight w:val="0"/>
      <w:marTop w:val="0"/>
      <w:marBottom w:val="0"/>
      <w:divBdr>
        <w:top w:val="none" w:sz="0" w:space="0" w:color="auto"/>
        <w:left w:val="none" w:sz="0" w:space="0" w:color="auto"/>
        <w:bottom w:val="none" w:sz="0" w:space="0" w:color="auto"/>
        <w:right w:val="none" w:sz="0" w:space="0" w:color="auto"/>
      </w:divBdr>
    </w:div>
    <w:div w:id="956176236">
      <w:bodyDiv w:val="1"/>
      <w:marLeft w:val="0"/>
      <w:marRight w:val="0"/>
      <w:marTop w:val="0"/>
      <w:marBottom w:val="0"/>
      <w:divBdr>
        <w:top w:val="none" w:sz="0" w:space="0" w:color="auto"/>
        <w:left w:val="none" w:sz="0" w:space="0" w:color="auto"/>
        <w:bottom w:val="none" w:sz="0" w:space="0" w:color="auto"/>
        <w:right w:val="none" w:sz="0" w:space="0" w:color="auto"/>
      </w:divBdr>
    </w:div>
    <w:div w:id="957759741">
      <w:bodyDiv w:val="1"/>
      <w:marLeft w:val="0"/>
      <w:marRight w:val="0"/>
      <w:marTop w:val="0"/>
      <w:marBottom w:val="0"/>
      <w:divBdr>
        <w:top w:val="none" w:sz="0" w:space="0" w:color="auto"/>
        <w:left w:val="none" w:sz="0" w:space="0" w:color="auto"/>
        <w:bottom w:val="none" w:sz="0" w:space="0" w:color="auto"/>
        <w:right w:val="none" w:sz="0" w:space="0" w:color="auto"/>
      </w:divBdr>
    </w:div>
    <w:div w:id="968559543">
      <w:bodyDiv w:val="1"/>
      <w:marLeft w:val="0"/>
      <w:marRight w:val="0"/>
      <w:marTop w:val="0"/>
      <w:marBottom w:val="0"/>
      <w:divBdr>
        <w:top w:val="none" w:sz="0" w:space="0" w:color="auto"/>
        <w:left w:val="none" w:sz="0" w:space="0" w:color="auto"/>
        <w:bottom w:val="none" w:sz="0" w:space="0" w:color="auto"/>
        <w:right w:val="none" w:sz="0" w:space="0" w:color="auto"/>
      </w:divBdr>
    </w:div>
    <w:div w:id="976256861">
      <w:bodyDiv w:val="1"/>
      <w:marLeft w:val="0"/>
      <w:marRight w:val="0"/>
      <w:marTop w:val="0"/>
      <w:marBottom w:val="0"/>
      <w:divBdr>
        <w:top w:val="none" w:sz="0" w:space="0" w:color="auto"/>
        <w:left w:val="none" w:sz="0" w:space="0" w:color="auto"/>
        <w:bottom w:val="none" w:sz="0" w:space="0" w:color="auto"/>
        <w:right w:val="none" w:sz="0" w:space="0" w:color="auto"/>
      </w:divBdr>
    </w:div>
    <w:div w:id="979185283">
      <w:bodyDiv w:val="1"/>
      <w:marLeft w:val="0"/>
      <w:marRight w:val="0"/>
      <w:marTop w:val="0"/>
      <w:marBottom w:val="0"/>
      <w:divBdr>
        <w:top w:val="none" w:sz="0" w:space="0" w:color="auto"/>
        <w:left w:val="none" w:sz="0" w:space="0" w:color="auto"/>
        <w:bottom w:val="none" w:sz="0" w:space="0" w:color="auto"/>
        <w:right w:val="none" w:sz="0" w:space="0" w:color="auto"/>
      </w:divBdr>
    </w:div>
    <w:div w:id="983704067">
      <w:bodyDiv w:val="1"/>
      <w:marLeft w:val="0"/>
      <w:marRight w:val="0"/>
      <w:marTop w:val="0"/>
      <w:marBottom w:val="0"/>
      <w:divBdr>
        <w:top w:val="none" w:sz="0" w:space="0" w:color="auto"/>
        <w:left w:val="none" w:sz="0" w:space="0" w:color="auto"/>
        <w:bottom w:val="none" w:sz="0" w:space="0" w:color="auto"/>
        <w:right w:val="none" w:sz="0" w:space="0" w:color="auto"/>
      </w:divBdr>
    </w:div>
    <w:div w:id="990015791">
      <w:bodyDiv w:val="1"/>
      <w:marLeft w:val="0"/>
      <w:marRight w:val="0"/>
      <w:marTop w:val="0"/>
      <w:marBottom w:val="0"/>
      <w:divBdr>
        <w:top w:val="none" w:sz="0" w:space="0" w:color="auto"/>
        <w:left w:val="none" w:sz="0" w:space="0" w:color="auto"/>
        <w:bottom w:val="none" w:sz="0" w:space="0" w:color="auto"/>
        <w:right w:val="none" w:sz="0" w:space="0" w:color="auto"/>
      </w:divBdr>
    </w:div>
    <w:div w:id="991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890778">
          <w:marLeft w:val="302"/>
          <w:marRight w:val="0"/>
          <w:marTop w:val="86"/>
          <w:marBottom w:val="0"/>
          <w:divBdr>
            <w:top w:val="none" w:sz="0" w:space="0" w:color="auto"/>
            <w:left w:val="none" w:sz="0" w:space="0" w:color="auto"/>
            <w:bottom w:val="none" w:sz="0" w:space="0" w:color="auto"/>
            <w:right w:val="none" w:sz="0" w:space="0" w:color="auto"/>
          </w:divBdr>
        </w:div>
        <w:div w:id="626007295">
          <w:marLeft w:val="302"/>
          <w:marRight w:val="0"/>
          <w:marTop w:val="86"/>
          <w:marBottom w:val="0"/>
          <w:divBdr>
            <w:top w:val="none" w:sz="0" w:space="0" w:color="auto"/>
            <w:left w:val="none" w:sz="0" w:space="0" w:color="auto"/>
            <w:bottom w:val="none" w:sz="0" w:space="0" w:color="auto"/>
            <w:right w:val="none" w:sz="0" w:space="0" w:color="auto"/>
          </w:divBdr>
        </w:div>
        <w:div w:id="1417938727">
          <w:marLeft w:val="302"/>
          <w:marRight w:val="0"/>
          <w:marTop w:val="86"/>
          <w:marBottom w:val="0"/>
          <w:divBdr>
            <w:top w:val="none" w:sz="0" w:space="0" w:color="auto"/>
            <w:left w:val="none" w:sz="0" w:space="0" w:color="auto"/>
            <w:bottom w:val="none" w:sz="0" w:space="0" w:color="auto"/>
            <w:right w:val="none" w:sz="0" w:space="0" w:color="auto"/>
          </w:divBdr>
        </w:div>
        <w:div w:id="1878740949">
          <w:marLeft w:val="302"/>
          <w:marRight w:val="0"/>
          <w:marTop w:val="86"/>
          <w:marBottom w:val="0"/>
          <w:divBdr>
            <w:top w:val="none" w:sz="0" w:space="0" w:color="auto"/>
            <w:left w:val="none" w:sz="0" w:space="0" w:color="auto"/>
            <w:bottom w:val="none" w:sz="0" w:space="0" w:color="auto"/>
            <w:right w:val="none" w:sz="0" w:space="0" w:color="auto"/>
          </w:divBdr>
        </w:div>
        <w:div w:id="2008752768">
          <w:marLeft w:val="302"/>
          <w:marRight w:val="0"/>
          <w:marTop w:val="86"/>
          <w:marBottom w:val="0"/>
          <w:divBdr>
            <w:top w:val="none" w:sz="0" w:space="0" w:color="auto"/>
            <w:left w:val="none" w:sz="0" w:space="0" w:color="auto"/>
            <w:bottom w:val="none" w:sz="0" w:space="0" w:color="auto"/>
            <w:right w:val="none" w:sz="0" w:space="0" w:color="auto"/>
          </w:divBdr>
        </w:div>
      </w:divsChild>
    </w:div>
    <w:div w:id="1001466118">
      <w:bodyDiv w:val="1"/>
      <w:marLeft w:val="0"/>
      <w:marRight w:val="0"/>
      <w:marTop w:val="0"/>
      <w:marBottom w:val="0"/>
      <w:divBdr>
        <w:top w:val="none" w:sz="0" w:space="0" w:color="auto"/>
        <w:left w:val="none" w:sz="0" w:space="0" w:color="auto"/>
        <w:bottom w:val="none" w:sz="0" w:space="0" w:color="auto"/>
        <w:right w:val="none" w:sz="0" w:space="0" w:color="auto"/>
      </w:divBdr>
    </w:div>
    <w:div w:id="1007558349">
      <w:bodyDiv w:val="1"/>
      <w:marLeft w:val="0"/>
      <w:marRight w:val="0"/>
      <w:marTop w:val="0"/>
      <w:marBottom w:val="0"/>
      <w:divBdr>
        <w:top w:val="none" w:sz="0" w:space="0" w:color="auto"/>
        <w:left w:val="none" w:sz="0" w:space="0" w:color="auto"/>
        <w:bottom w:val="none" w:sz="0" w:space="0" w:color="auto"/>
        <w:right w:val="none" w:sz="0" w:space="0" w:color="auto"/>
      </w:divBdr>
    </w:div>
    <w:div w:id="1009331330">
      <w:bodyDiv w:val="1"/>
      <w:marLeft w:val="0"/>
      <w:marRight w:val="0"/>
      <w:marTop w:val="0"/>
      <w:marBottom w:val="0"/>
      <w:divBdr>
        <w:top w:val="none" w:sz="0" w:space="0" w:color="auto"/>
        <w:left w:val="none" w:sz="0" w:space="0" w:color="auto"/>
        <w:bottom w:val="none" w:sz="0" w:space="0" w:color="auto"/>
        <w:right w:val="none" w:sz="0" w:space="0" w:color="auto"/>
      </w:divBdr>
    </w:div>
    <w:div w:id="1011953517">
      <w:bodyDiv w:val="1"/>
      <w:marLeft w:val="0"/>
      <w:marRight w:val="0"/>
      <w:marTop w:val="0"/>
      <w:marBottom w:val="0"/>
      <w:divBdr>
        <w:top w:val="none" w:sz="0" w:space="0" w:color="auto"/>
        <w:left w:val="none" w:sz="0" w:space="0" w:color="auto"/>
        <w:bottom w:val="none" w:sz="0" w:space="0" w:color="auto"/>
        <w:right w:val="none" w:sz="0" w:space="0" w:color="auto"/>
      </w:divBdr>
    </w:div>
    <w:div w:id="1012299553">
      <w:bodyDiv w:val="1"/>
      <w:marLeft w:val="0"/>
      <w:marRight w:val="0"/>
      <w:marTop w:val="0"/>
      <w:marBottom w:val="0"/>
      <w:divBdr>
        <w:top w:val="none" w:sz="0" w:space="0" w:color="auto"/>
        <w:left w:val="none" w:sz="0" w:space="0" w:color="auto"/>
        <w:bottom w:val="none" w:sz="0" w:space="0" w:color="auto"/>
        <w:right w:val="none" w:sz="0" w:space="0" w:color="auto"/>
      </w:divBdr>
    </w:div>
    <w:div w:id="1022509181">
      <w:bodyDiv w:val="1"/>
      <w:marLeft w:val="0"/>
      <w:marRight w:val="0"/>
      <w:marTop w:val="0"/>
      <w:marBottom w:val="0"/>
      <w:divBdr>
        <w:top w:val="none" w:sz="0" w:space="0" w:color="auto"/>
        <w:left w:val="none" w:sz="0" w:space="0" w:color="auto"/>
        <w:bottom w:val="none" w:sz="0" w:space="0" w:color="auto"/>
        <w:right w:val="none" w:sz="0" w:space="0" w:color="auto"/>
      </w:divBdr>
    </w:div>
    <w:div w:id="1060785283">
      <w:bodyDiv w:val="1"/>
      <w:marLeft w:val="0"/>
      <w:marRight w:val="0"/>
      <w:marTop w:val="0"/>
      <w:marBottom w:val="0"/>
      <w:divBdr>
        <w:top w:val="none" w:sz="0" w:space="0" w:color="auto"/>
        <w:left w:val="none" w:sz="0" w:space="0" w:color="auto"/>
        <w:bottom w:val="none" w:sz="0" w:space="0" w:color="auto"/>
        <w:right w:val="none" w:sz="0" w:space="0" w:color="auto"/>
      </w:divBdr>
    </w:div>
    <w:div w:id="1068576481">
      <w:bodyDiv w:val="1"/>
      <w:marLeft w:val="0"/>
      <w:marRight w:val="0"/>
      <w:marTop w:val="0"/>
      <w:marBottom w:val="0"/>
      <w:divBdr>
        <w:top w:val="none" w:sz="0" w:space="0" w:color="auto"/>
        <w:left w:val="none" w:sz="0" w:space="0" w:color="auto"/>
        <w:bottom w:val="none" w:sz="0" w:space="0" w:color="auto"/>
        <w:right w:val="none" w:sz="0" w:space="0" w:color="auto"/>
      </w:divBdr>
    </w:div>
    <w:div w:id="1077098335">
      <w:bodyDiv w:val="1"/>
      <w:marLeft w:val="0"/>
      <w:marRight w:val="0"/>
      <w:marTop w:val="0"/>
      <w:marBottom w:val="0"/>
      <w:divBdr>
        <w:top w:val="none" w:sz="0" w:space="0" w:color="auto"/>
        <w:left w:val="none" w:sz="0" w:space="0" w:color="auto"/>
        <w:bottom w:val="none" w:sz="0" w:space="0" w:color="auto"/>
        <w:right w:val="none" w:sz="0" w:space="0" w:color="auto"/>
      </w:divBdr>
    </w:div>
    <w:div w:id="1092163179">
      <w:bodyDiv w:val="1"/>
      <w:marLeft w:val="0"/>
      <w:marRight w:val="0"/>
      <w:marTop w:val="0"/>
      <w:marBottom w:val="0"/>
      <w:divBdr>
        <w:top w:val="none" w:sz="0" w:space="0" w:color="auto"/>
        <w:left w:val="none" w:sz="0" w:space="0" w:color="auto"/>
        <w:bottom w:val="none" w:sz="0" w:space="0" w:color="auto"/>
        <w:right w:val="none" w:sz="0" w:space="0" w:color="auto"/>
      </w:divBdr>
    </w:div>
    <w:div w:id="1100487486">
      <w:bodyDiv w:val="1"/>
      <w:marLeft w:val="0"/>
      <w:marRight w:val="0"/>
      <w:marTop w:val="0"/>
      <w:marBottom w:val="0"/>
      <w:divBdr>
        <w:top w:val="none" w:sz="0" w:space="0" w:color="auto"/>
        <w:left w:val="none" w:sz="0" w:space="0" w:color="auto"/>
        <w:bottom w:val="none" w:sz="0" w:space="0" w:color="auto"/>
        <w:right w:val="none" w:sz="0" w:space="0" w:color="auto"/>
      </w:divBdr>
    </w:div>
    <w:div w:id="1101679555">
      <w:bodyDiv w:val="1"/>
      <w:marLeft w:val="0"/>
      <w:marRight w:val="0"/>
      <w:marTop w:val="0"/>
      <w:marBottom w:val="0"/>
      <w:divBdr>
        <w:top w:val="none" w:sz="0" w:space="0" w:color="auto"/>
        <w:left w:val="none" w:sz="0" w:space="0" w:color="auto"/>
        <w:bottom w:val="none" w:sz="0" w:space="0" w:color="auto"/>
        <w:right w:val="none" w:sz="0" w:space="0" w:color="auto"/>
      </w:divBdr>
    </w:div>
    <w:div w:id="1104691714">
      <w:bodyDiv w:val="1"/>
      <w:marLeft w:val="0"/>
      <w:marRight w:val="0"/>
      <w:marTop w:val="0"/>
      <w:marBottom w:val="0"/>
      <w:divBdr>
        <w:top w:val="none" w:sz="0" w:space="0" w:color="auto"/>
        <w:left w:val="none" w:sz="0" w:space="0" w:color="auto"/>
        <w:bottom w:val="none" w:sz="0" w:space="0" w:color="auto"/>
        <w:right w:val="none" w:sz="0" w:space="0" w:color="auto"/>
      </w:divBdr>
    </w:div>
    <w:div w:id="1110008095">
      <w:bodyDiv w:val="1"/>
      <w:marLeft w:val="0"/>
      <w:marRight w:val="0"/>
      <w:marTop w:val="0"/>
      <w:marBottom w:val="0"/>
      <w:divBdr>
        <w:top w:val="none" w:sz="0" w:space="0" w:color="auto"/>
        <w:left w:val="none" w:sz="0" w:space="0" w:color="auto"/>
        <w:bottom w:val="none" w:sz="0" w:space="0" w:color="auto"/>
        <w:right w:val="none" w:sz="0" w:space="0" w:color="auto"/>
      </w:divBdr>
    </w:div>
    <w:div w:id="1121920334">
      <w:bodyDiv w:val="1"/>
      <w:marLeft w:val="0"/>
      <w:marRight w:val="0"/>
      <w:marTop w:val="0"/>
      <w:marBottom w:val="0"/>
      <w:divBdr>
        <w:top w:val="none" w:sz="0" w:space="0" w:color="auto"/>
        <w:left w:val="none" w:sz="0" w:space="0" w:color="auto"/>
        <w:bottom w:val="none" w:sz="0" w:space="0" w:color="auto"/>
        <w:right w:val="none" w:sz="0" w:space="0" w:color="auto"/>
      </w:divBdr>
    </w:div>
    <w:div w:id="1126511851">
      <w:bodyDiv w:val="1"/>
      <w:marLeft w:val="0"/>
      <w:marRight w:val="0"/>
      <w:marTop w:val="0"/>
      <w:marBottom w:val="0"/>
      <w:divBdr>
        <w:top w:val="none" w:sz="0" w:space="0" w:color="auto"/>
        <w:left w:val="none" w:sz="0" w:space="0" w:color="auto"/>
        <w:bottom w:val="none" w:sz="0" w:space="0" w:color="auto"/>
        <w:right w:val="none" w:sz="0" w:space="0" w:color="auto"/>
      </w:divBdr>
    </w:div>
    <w:div w:id="1127310892">
      <w:bodyDiv w:val="1"/>
      <w:marLeft w:val="0"/>
      <w:marRight w:val="0"/>
      <w:marTop w:val="0"/>
      <w:marBottom w:val="0"/>
      <w:divBdr>
        <w:top w:val="none" w:sz="0" w:space="0" w:color="auto"/>
        <w:left w:val="none" w:sz="0" w:space="0" w:color="auto"/>
        <w:bottom w:val="none" w:sz="0" w:space="0" w:color="auto"/>
        <w:right w:val="none" w:sz="0" w:space="0" w:color="auto"/>
      </w:divBdr>
    </w:div>
    <w:div w:id="1127621647">
      <w:bodyDiv w:val="1"/>
      <w:marLeft w:val="0"/>
      <w:marRight w:val="0"/>
      <w:marTop w:val="0"/>
      <w:marBottom w:val="0"/>
      <w:divBdr>
        <w:top w:val="none" w:sz="0" w:space="0" w:color="auto"/>
        <w:left w:val="none" w:sz="0" w:space="0" w:color="auto"/>
        <w:bottom w:val="none" w:sz="0" w:space="0" w:color="auto"/>
        <w:right w:val="none" w:sz="0" w:space="0" w:color="auto"/>
      </w:divBdr>
    </w:div>
    <w:div w:id="1129859870">
      <w:bodyDiv w:val="1"/>
      <w:marLeft w:val="0"/>
      <w:marRight w:val="0"/>
      <w:marTop w:val="0"/>
      <w:marBottom w:val="0"/>
      <w:divBdr>
        <w:top w:val="none" w:sz="0" w:space="0" w:color="auto"/>
        <w:left w:val="none" w:sz="0" w:space="0" w:color="auto"/>
        <w:bottom w:val="none" w:sz="0" w:space="0" w:color="auto"/>
        <w:right w:val="none" w:sz="0" w:space="0" w:color="auto"/>
      </w:divBdr>
    </w:div>
    <w:div w:id="1130902693">
      <w:bodyDiv w:val="1"/>
      <w:marLeft w:val="0"/>
      <w:marRight w:val="0"/>
      <w:marTop w:val="0"/>
      <w:marBottom w:val="0"/>
      <w:divBdr>
        <w:top w:val="none" w:sz="0" w:space="0" w:color="auto"/>
        <w:left w:val="none" w:sz="0" w:space="0" w:color="auto"/>
        <w:bottom w:val="none" w:sz="0" w:space="0" w:color="auto"/>
        <w:right w:val="none" w:sz="0" w:space="0" w:color="auto"/>
      </w:divBdr>
    </w:div>
    <w:div w:id="1148739665">
      <w:bodyDiv w:val="1"/>
      <w:marLeft w:val="0"/>
      <w:marRight w:val="0"/>
      <w:marTop w:val="0"/>
      <w:marBottom w:val="0"/>
      <w:divBdr>
        <w:top w:val="none" w:sz="0" w:space="0" w:color="auto"/>
        <w:left w:val="none" w:sz="0" w:space="0" w:color="auto"/>
        <w:bottom w:val="none" w:sz="0" w:space="0" w:color="auto"/>
        <w:right w:val="none" w:sz="0" w:space="0" w:color="auto"/>
      </w:divBdr>
    </w:div>
    <w:div w:id="1152991198">
      <w:bodyDiv w:val="1"/>
      <w:marLeft w:val="0"/>
      <w:marRight w:val="0"/>
      <w:marTop w:val="0"/>
      <w:marBottom w:val="0"/>
      <w:divBdr>
        <w:top w:val="none" w:sz="0" w:space="0" w:color="auto"/>
        <w:left w:val="none" w:sz="0" w:space="0" w:color="auto"/>
        <w:bottom w:val="none" w:sz="0" w:space="0" w:color="auto"/>
        <w:right w:val="none" w:sz="0" w:space="0" w:color="auto"/>
      </w:divBdr>
    </w:div>
    <w:div w:id="1158425592">
      <w:bodyDiv w:val="1"/>
      <w:marLeft w:val="0"/>
      <w:marRight w:val="0"/>
      <w:marTop w:val="0"/>
      <w:marBottom w:val="0"/>
      <w:divBdr>
        <w:top w:val="none" w:sz="0" w:space="0" w:color="auto"/>
        <w:left w:val="none" w:sz="0" w:space="0" w:color="auto"/>
        <w:bottom w:val="none" w:sz="0" w:space="0" w:color="auto"/>
        <w:right w:val="none" w:sz="0" w:space="0" w:color="auto"/>
      </w:divBdr>
    </w:div>
    <w:div w:id="1163930125">
      <w:bodyDiv w:val="1"/>
      <w:marLeft w:val="0"/>
      <w:marRight w:val="0"/>
      <w:marTop w:val="0"/>
      <w:marBottom w:val="0"/>
      <w:divBdr>
        <w:top w:val="none" w:sz="0" w:space="0" w:color="auto"/>
        <w:left w:val="none" w:sz="0" w:space="0" w:color="auto"/>
        <w:bottom w:val="none" w:sz="0" w:space="0" w:color="auto"/>
        <w:right w:val="none" w:sz="0" w:space="0" w:color="auto"/>
      </w:divBdr>
    </w:div>
    <w:div w:id="1167599325">
      <w:bodyDiv w:val="1"/>
      <w:marLeft w:val="0"/>
      <w:marRight w:val="0"/>
      <w:marTop w:val="0"/>
      <w:marBottom w:val="0"/>
      <w:divBdr>
        <w:top w:val="none" w:sz="0" w:space="0" w:color="auto"/>
        <w:left w:val="none" w:sz="0" w:space="0" w:color="auto"/>
        <w:bottom w:val="none" w:sz="0" w:space="0" w:color="auto"/>
        <w:right w:val="none" w:sz="0" w:space="0" w:color="auto"/>
      </w:divBdr>
    </w:div>
    <w:div w:id="1173911135">
      <w:bodyDiv w:val="1"/>
      <w:marLeft w:val="0"/>
      <w:marRight w:val="0"/>
      <w:marTop w:val="0"/>
      <w:marBottom w:val="0"/>
      <w:divBdr>
        <w:top w:val="none" w:sz="0" w:space="0" w:color="auto"/>
        <w:left w:val="none" w:sz="0" w:space="0" w:color="auto"/>
        <w:bottom w:val="none" w:sz="0" w:space="0" w:color="auto"/>
        <w:right w:val="none" w:sz="0" w:space="0" w:color="auto"/>
      </w:divBdr>
    </w:div>
    <w:div w:id="1174808038">
      <w:bodyDiv w:val="1"/>
      <w:marLeft w:val="0"/>
      <w:marRight w:val="0"/>
      <w:marTop w:val="0"/>
      <w:marBottom w:val="0"/>
      <w:divBdr>
        <w:top w:val="none" w:sz="0" w:space="0" w:color="auto"/>
        <w:left w:val="none" w:sz="0" w:space="0" w:color="auto"/>
        <w:bottom w:val="none" w:sz="0" w:space="0" w:color="auto"/>
        <w:right w:val="none" w:sz="0" w:space="0" w:color="auto"/>
      </w:divBdr>
    </w:div>
    <w:div w:id="1182620538">
      <w:bodyDiv w:val="1"/>
      <w:marLeft w:val="0"/>
      <w:marRight w:val="0"/>
      <w:marTop w:val="0"/>
      <w:marBottom w:val="0"/>
      <w:divBdr>
        <w:top w:val="none" w:sz="0" w:space="0" w:color="auto"/>
        <w:left w:val="none" w:sz="0" w:space="0" w:color="auto"/>
        <w:bottom w:val="none" w:sz="0" w:space="0" w:color="auto"/>
        <w:right w:val="none" w:sz="0" w:space="0" w:color="auto"/>
      </w:divBdr>
      <w:divsChild>
        <w:div w:id="49816130">
          <w:marLeft w:val="0"/>
          <w:marRight w:val="0"/>
          <w:marTop w:val="0"/>
          <w:marBottom w:val="0"/>
          <w:divBdr>
            <w:top w:val="none" w:sz="0" w:space="0" w:color="auto"/>
            <w:left w:val="none" w:sz="0" w:space="0" w:color="auto"/>
            <w:bottom w:val="none" w:sz="0" w:space="0" w:color="auto"/>
            <w:right w:val="none" w:sz="0" w:space="0" w:color="auto"/>
          </w:divBdr>
        </w:div>
        <w:div w:id="518936929">
          <w:marLeft w:val="0"/>
          <w:marRight w:val="0"/>
          <w:marTop w:val="0"/>
          <w:marBottom w:val="0"/>
          <w:divBdr>
            <w:top w:val="none" w:sz="0" w:space="0" w:color="auto"/>
            <w:left w:val="none" w:sz="0" w:space="0" w:color="auto"/>
            <w:bottom w:val="none" w:sz="0" w:space="0" w:color="auto"/>
            <w:right w:val="none" w:sz="0" w:space="0" w:color="auto"/>
          </w:divBdr>
        </w:div>
        <w:div w:id="1287008453">
          <w:marLeft w:val="0"/>
          <w:marRight w:val="0"/>
          <w:marTop w:val="0"/>
          <w:marBottom w:val="0"/>
          <w:divBdr>
            <w:top w:val="none" w:sz="0" w:space="0" w:color="auto"/>
            <w:left w:val="none" w:sz="0" w:space="0" w:color="auto"/>
            <w:bottom w:val="none" w:sz="0" w:space="0" w:color="auto"/>
            <w:right w:val="none" w:sz="0" w:space="0" w:color="auto"/>
          </w:divBdr>
        </w:div>
      </w:divsChild>
    </w:div>
    <w:div w:id="1182933079">
      <w:bodyDiv w:val="1"/>
      <w:marLeft w:val="0"/>
      <w:marRight w:val="0"/>
      <w:marTop w:val="0"/>
      <w:marBottom w:val="0"/>
      <w:divBdr>
        <w:top w:val="none" w:sz="0" w:space="0" w:color="auto"/>
        <w:left w:val="none" w:sz="0" w:space="0" w:color="auto"/>
        <w:bottom w:val="none" w:sz="0" w:space="0" w:color="auto"/>
        <w:right w:val="none" w:sz="0" w:space="0" w:color="auto"/>
      </w:divBdr>
    </w:div>
    <w:div w:id="1187064125">
      <w:bodyDiv w:val="1"/>
      <w:marLeft w:val="0"/>
      <w:marRight w:val="0"/>
      <w:marTop w:val="0"/>
      <w:marBottom w:val="0"/>
      <w:divBdr>
        <w:top w:val="none" w:sz="0" w:space="0" w:color="auto"/>
        <w:left w:val="none" w:sz="0" w:space="0" w:color="auto"/>
        <w:bottom w:val="none" w:sz="0" w:space="0" w:color="auto"/>
        <w:right w:val="none" w:sz="0" w:space="0" w:color="auto"/>
      </w:divBdr>
    </w:div>
    <w:div w:id="1191726433">
      <w:bodyDiv w:val="1"/>
      <w:marLeft w:val="0"/>
      <w:marRight w:val="0"/>
      <w:marTop w:val="0"/>
      <w:marBottom w:val="0"/>
      <w:divBdr>
        <w:top w:val="none" w:sz="0" w:space="0" w:color="auto"/>
        <w:left w:val="none" w:sz="0" w:space="0" w:color="auto"/>
        <w:bottom w:val="none" w:sz="0" w:space="0" w:color="auto"/>
        <w:right w:val="none" w:sz="0" w:space="0" w:color="auto"/>
      </w:divBdr>
    </w:div>
    <w:div w:id="1196193158">
      <w:bodyDiv w:val="1"/>
      <w:marLeft w:val="0"/>
      <w:marRight w:val="0"/>
      <w:marTop w:val="0"/>
      <w:marBottom w:val="0"/>
      <w:divBdr>
        <w:top w:val="none" w:sz="0" w:space="0" w:color="auto"/>
        <w:left w:val="none" w:sz="0" w:space="0" w:color="auto"/>
        <w:bottom w:val="none" w:sz="0" w:space="0" w:color="auto"/>
        <w:right w:val="none" w:sz="0" w:space="0" w:color="auto"/>
      </w:divBdr>
    </w:div>
    <w:div w:id="1212618409">
      <w:bodyDiv w:val="1"/>
      <w:marLeft w:val="0"/>
      <w:marRight w:val="0"/>
      <w:marTop w:val="0"/>
      <w:marBottom w:val="0"/>
      <w:divBdr>
        <w:top w:val="none" w:sz="0" w:space="0" w:color="auto"/>
        <w:left w:val="none" w:sz="0" w:space="0" w:color="auto"/>
        <w:bottom w:val="none" w:sz="0" w:space="0" w:color="auto"/>
        <w:right w:val="none" w:sz="0" w:space="0" w:color="auto"/>
      </w:divBdr>
    </w:div>
    <w:div w:id="1214007219">
      <w:bodyDiv w:val="1"/>
      <w:marLeft w:val="0"/>
      <w:marRight w:val="0"/>
      <w:marTop w:val="0"/>
      <w:marBottom w:val="0"/>
      <w:divBdr>
        <w:top w:val="none" w:sz="0" w:space="0" w:color="auto"/>
        <w:left w:val="none" w:sz="0" w:space="0" w:color="auto"/>
        <w:bottom w:val="none" w:sz="0" w:space="0" w:color="auto"/>
        <w:right w:val="none" w:sz="0" w:space="0" w:color="auto"/>
      </w:divBdr>
    </w:div>
    <w:div w:id="1214579286">
      <w:bodyDiv w:val="1"/>
      <w:marLeft w:val="0"/>
      <w:marRight w:val="0"/>
      <w:marTop w:val="0"/>
      <w:marBottom w:val="0"/>
      <w:divBdr>
        <w:top w:val="none" w:sz="0" w:space="0" w:color="auto"/>
        <w:left w:val="none" w:sz="0" w:space="0" w:color="auto"/>
        <w:bottom w:val="none" w:sz="0" w:space="0" w:color="auto"/>
        <w:right w:val="none" w:sz="0" w:space="0" w:color="auto"/>
      </w:divBdr>
    </w:div>
    <w:div w:id="1225797880">
      <w:bodyDiv w:val="1"/>
      <w:marLeft w:val="0"/>
      <w:marRight w:val="0"/>
      <w:marTop w:val="0"/>
      <w:marBottom w:val="0"/>
      <w:divBdr>
        <w:top w:val="none" w:sz="0" w:space="0" w:color="auto"/>
        <w:left w:val="none" w:sz="0" w:space="0" w:color="auto"/>
        <w:bottom w:val="none" w:sz="0" w:space="0" w:color="auto"/>
        <w:right w:val="none" w:sz="0" w:space="0" w:color="auto"/>
      </w:divBdr>
    </w:div>
    <w:div w:id="1227187602">
      <w:bodyDiv w:val="1"/>
      <w:marLeft w:val="0"/>
      <w:marRight w:val="0"/>
      <w:marTop w:val="0"/>
      <w:marBottom w:val="0"/>
      <w:divBdr>
        <w:top w:val="none" w:sz="0" w:space="0" w:color="auto"/>
        <w:left w:val="none" w:sz="0" w:space="0" w:color="auto"/>
        <w:bottom w:val="none" w:sz="0" w:space="0" w:color="auto"/>
        <w:right w:val="none" w:sz="0" w:space="0" w:color="auto"/>
      </w:divBdr>
    </w:div>
    <w:div w:id="1237856302">
      <w:bodyDiv w:val="1"/>
      <w:marLeft w:val="0"/>
      <w:marRight w:val="0"/>
      <w:marTop w:val="0"/>
      <w:marBottom w:val="0"/>
      <w:divBdr>
        <w:top w:val="none" w:sz="0" w:space="0" w:color="auto"/>
        <w:left w:val="none" w:sz="0" w:space="0" w:color="auto"/>
        <w:bottom w:val="none" w:sz="0" w:space="0" w:color="auto"/>
        <w:right w:val="none" w:sz="0" w:space="0" w:color="auto"/>
      </w:divBdr>
    </w:div>
    <w:div w:id="1243612117">
      <w:bodyDiv w:val="1"/>
      <w:marLeft w:val="0"/>
      <w:marRight w:val="0"/>
      <w:marTop w:val="0"/>
      <w:marBottom w:val="0"/>
      <w:divBdr>
        <w:top w:val="none" w:sz="0" w:space="0" w:color="auto"/>
        <w:left w:val="none" w:sz="0" w:space="0" w:color="auto"/>
        <w:bottom w:val="none" w:sz="0" w:space="0" w:color="auto"/>
        <w:right w:val="none" w:sz="0" w:space="0" w:color="auto"/>
      </w:divBdr>
    </w:div>
    <w:div w:id="1249466167">
      <w:bodyDiv w:val="1"/>
      <w:marLeft w:val="0"/>
      <w:marRight w:val="0"/>
      <w:marTop w:val="0"/>
      <w:marBottom w:val="0"/>
      <w:divBdr>
        <w:top w:val="none" w:sz="0" w:space="0" w:color="auto"/>
        <w:left w:val="none" w:sz="0" w:space="0" w:color="auto"/>
        <w:bottom w:val="none" w:sz="0" w:space="0" w:color="auto"/>
        <w:right w:val="none" w:sz="0" w:space="0" w:color="auto"/>
      </w:divBdr>
    </w:div>
    <w:div w:id="1249539645">
      <w:bodyDiv w:val="1"/>
      <w:marLeft w:val="0"/>
      <w:marRight w:val="0"/>
      <w:marTop w:val="0"/>
      <w:marBottom w:val="0"/>
      <w:divBdr>
        <w:top w:val="none" w:sz="0" w:space="0" w:color="auto"/>
        <w:left w:val="none" w:sz="0" w:space="0" w:color="auto"/>
        <w:bottom w:val="none" w:sz="0" w:space="0" w:color="auto"/>
        <w:right w:val="none" w:sz="0" w:space="0" w:color="auto"/>
      </w:divBdr>
    </w:div>
    <w:div w:id="1256788526">
      <w:bodyDiv w:val="1"/>
      <w:marLeft w:val="0"/>
      <w:marRight w:val="0"/>
      <w:marTop w:val="0"/>
      <w:marBottom w:val="0"/>
      <w:divBdr>
        <w:top w:val="none" w:sz="0" w:space="0" w:color="auto"/>
        <w:left w:val="none" w:sz="0" w:space="0" w:color="auto"/>
        <w:bottom w:val="none" w:sz="0" w:space="0" w:color="auto"/>
        <w:right w:val="none" w:sz="0" w:space="0" w:color="auto"/>
      </w:divBdr>
    </w:div>
    <w:div w:id="1257665183">
      <w:bodyDiv w:val="1"/>
      <w:marLeft w:val="0"/>
      <w:marRight w:val="0"/>
      <w:marTop w:val="0"/>
      <w:marBottom w:val="0"/>
      <w:divBdr>
        <w:top w:val="none" w:sz="0" w:space="0" w:color="auto"/>
        <w:left w:val="none" w:sz="0" w:space="0" w:color="auto"/>
        <w:bottom w:val="none" w:sz="0" w:space="0" w:color="auto"/>
        <w:right w:val="none" w:sz="0" w:space="0" w:color="auto"/>
      </w:divBdr>
    </w:div>
    <w:div w:id="1319528781">
      <w:bodyDiv w:val="1"/>
      <w:marLeft w:val="0"/>
      <w:marRight w:val="0"/>
      <w:marTop w:val="0"/>
      <w:marBottom w:val="0"/>
      <w:divBdr>
        <w:top w:val="none" w:sz="0" w:space="0" w:color="auto"/>
        <w:left w:val="none" w:sz="0" w:space="0" w:color="auto"/>
        <w:bottom w:val="none" w:sz="0" w:space="0" w:color="auto"/>
        <w:right w:val="none" w:sz="0" w:space="0" w:color="auto"/>
      </w:divBdr>
    </w:div>
    <w:div w:id="1324898525">
      <w:bodyDiv w:val="1"/>
      <w:marLeft w:val="0"/>
      <w:marRight w:val="0"/>
      <w:marTop w:val="0"/>
      <w:marBottom w:val="0"/>
      <w:divBdr>
        <w:top w:val="none" w:sz="0" w:space="0" w:color="auto"/>
        <w:left w:val="none" w:sz="0" w:space="0" w:color="auto"/>
        <w:bottom w:val="none" w:sz="0" w:space="0" w:color="auto"/>
        <w:right w:val="none" w:sz="0" w:space="0" w:color="auto"/>
      </w:divBdr>
    </w:div>
    <w:div w:id="1328438555">
      <w:bodyDiv w:val="1"/>
      <w:marLeft w:val="0"/>
      <w:marRight w:val="0"/>
      <w:marTop w:val="0"/>
      <w:marBottom w:val="0"/>
      <w:divBdr>
        <w:top w:val="none" w:sz="0" w:space="0" w:color="auto"/>
        <w:left w:val="none" w:sz="0" w:space="0" w:color="auto"/>
        <w:bottom w:val="none" w:sz="0" w:space="0" w:color="auto"/>
        <w:right w:val="none" w:sz="0" w:space="0" w:color="auto"/>
      </w:divBdr>
    </w:div>
    <w:div w:id="1329560499">
      <w:bodyDiv w:val="1"/>
      <w:marLeft w:val="0"/>
      <w:marRight w:val="0"/>
      <w:marTop w:val="0"/>
      <w:marBottom w:val="0"/>
      <w:divBdr>
        <w:top w:val="none" w:sz="0" w:space="0" w:color="auto"/>
        <w:left w:val="none" w:sz="0" w:space="0" w:color="auto"/>
        <w:bottom w:val="none" w:sz="0" w:space="0" w:color="auto"/>
        <w:right w:val="none" w:sz="0" w:space="0" w:color="auto"/>
      </w:divBdr>
    </w:div>
    <w:div w:id="1333951940">
      <w:bodyDiv w:val="1"/>
      <w:marLeft w:val="0"/>
      <w:marRight w:val="0"/>
      <w:marTop w:val="0"/>
      <w:marBottom w:val="0"/>
      <w:divBdr>
        <w:top w:val="none" w:sz="0" w:space="0" w:color="auto"/>
        <w:left w:val="none" w:sz="0" w:space="0" w:color="auto"/>
        <w:bottom w:val="none" w:sz="0" w:space="0" w:color="auto"/>
        <w:right w:val="none" w:sz="0" w:space="0" w:color="auto"/>
      </w:divBdr>
    </w:div>
    <w:div w:id="1345979216">
      <w:bodyDiv w:val="1"/>
      <w:marLeft w:val="0"/>
      <w:marRight w:val="0"/>
      <w:marTop w:val="0"/>
      <w:marBottom w:val="0"/>
      <w:divBdr>
        <w:top w:val="none" w:sz="0" w:space="0" w:color="auto"/>
        <w:left w:val="none" w:sz="0" w:space="0" w:color="auto"/>
        <w:bottom w:val="none" w:sz="0" w:space="0" w:color="auto"/>
        <w:right w:val="none" w:sz="0" w:space="0" w:color="auto"/>
      </w:divBdr>
    </w:div>
    <w:div w:id="1347557566">
      <w:bodyDiv w:val="1"/>
      <w:marLeft w:val="0"/>
      <w:marRight w:val="0"/>
      <w:marTop w:val="0"/>
      <w:marBottom w:val="0"/>
      <w:divBdr>
        <w:top w:val="none" w:sz="0" w:space="0" w:color="auto"/>
        <w:left w:val="none" w:sz="0" w:space="0" w:color="auto"/>
        <w:bottom w:val="none" w:sz="0" w:space="0" w:color="auto"/>
        <w:right w:val="none" w:sz="0" w:space="0" w:color="auto"/>
      </w:divBdr>
    </w:div>
    <w:div w:id="1353919862">
      <w:bodyDiv w:val="1"/>
      <w:marLeft w:val="0"/>
      <w:marRight w:val="0"/>
      <w:marTop w:val="0"/>
      <w:marBottom w:val="0"/>
      <w:divBdr>
        <w:top w:val="none" w:sz="0" w:space="0" w:color="auto"/>
        <w:left w:val="none" w:sz="0" w:space="0" w:color="auto"/>
        <w:bottom w:val="none" w:sz="0" w:space="0" w:color="auto"/>
        <w:right w:val="none" w:sz="0" w:space="0" w:color="auto"/>
      </w:divBdr>
    </w:div>
    <w:div w:id="1354651551">
      <w:bodyDiv w:val="1"/>
      <w:marLeft w:val="0"/>
      <w:marRight w:val="0"/>
      <w:marTop w:val="0"/>
      <w:marBottom w:val="0"/>
      <w:divBdr>
        <w:top w:val="none" w:sz="0" w:space="0" w:color="auto"/>
        <w:left w:val="none" w:sz="0" w:space="0" w:color="auto"/>
        <w:bottom w:val="none" w:sz="0" w:space="0" w:color="auto"/>
        <w:right w:val="none" w:sz="0" w:space="0" w:color="auto"/>
      </w:divBdr>
    </w:div>
    <w:div w:id="1355225041">
      <w:bodyDiv w:val="1"/>
      <w:marLeft w:val="0"/>
      <w:marRight w:val="0"/>
      <w:marTop w:val="0"/>
      <w:marBottom w:val="0"/>
      <w:divBdr>
        <w:top w:val="none" w:sz="0" w:space="0" w:color="auto"/>
        <w:left w:val="none" w:sz="0" w:space="0" w:color="auto"/>
        <w:bottom w:val="none" w:sz="0" w:space="0" w:color="auto"/>
        <w:right w:val="none" w:sz="0" w:space="0" w:color="auto"/>
      </w:divBdr>
    </w:div>
    <w:div w:id="1356925080">
      <w:bodyDiv w:val="1"/>
      <w:marLeft w:val="0"/>
      <w:marRight w:val="0"/>
      <w:marTop w:val="0"/>
      <w:marBottom w:val="0"/>
      <w:divBdr>
        <w:top w:val="none" w:sz="0" w:space="0" w:color="auto"/>
        <w:left w:val="none" w:sz="0" w:space="0" w:color="auto"/>
        <w:bottom w:val="none" w:sz="0" w:space="0" w:color="auto"/>
        <w:right w:val="none" w:sz="0" w:space="0" w:color="auto"/>
      </w:divBdr>
    </w:div>
    <w:div w:id="1362392459">
      <w:bodyDiv w:val="1"/>
      <w:marLeft w:val="0"/>
      <w:marRight w:val="0"/>
      <w:marTop w:val="0"/>
      <w:marBottom w:val="0"/>
      <w:divBdr>
        <w:top w:val="none" w:sz="0" w:space="0" w:color="auto"/>
        <w:left w:val="none" w:sz="0" w:space="0" w:color="auto"/>
        <w:bottom w:val="none" w:sz="0" w:space="0" w:color="auto"/>
        <w:right w:val="none" w:sz="0" w:space="0" w:color="auto"/>
      </w:divBdr>
    </w:div>
    <w:div w:id="1364555360">
      <w:bodyDiv w:val="1"/>
      <w:marLeft w:val="0"/>
      <w:marRight w:val="0"/>
      <w:marTop w:val="0"/>
      <w:marBottom w:val="0"/>
      <w:divBdr>
        <w:top w:val="none" w:sz="0" w:space="0" w:color="auto"/>
        <w:left w:val="none" w:sz="0" w:space="0" w:color="auto"/>
        <w:bottom w:val="none" w:sz="0" w:space="0" w:color="auto"/>
        <w:right w:val="none" w:sz="0" w:space="0" w:color="auto"/>
      </w:divBdr>
    </w:div>
    <w:div w:id="1367414710">
      <w:bodyDiv w:val="1"/>
      <w:marLeft w:val="0"/>
      <w:marRight w:val="0"/>
      <w:marTop w:val="0"/>
      <w:marBottom w:val="0"/>
      <w:divBdr>
        <w:top w:val="none" w:sz="0" w:space="0" w:color="auto"/>
        <w:left w:val="none" w:sz="0" w:space="0" w:color="auto"/>
        <w:bottom w:val="none" w:sz="0" w:space="0" w:color="auto"/>
        <w:right w:val="none" w:sz="0" w:space="0" w:color="auto"/>
      </w:divBdr>
    </w:div>
    <w:div w:id="1374113958">
      <w:bodyDiv w:val="1"/>
      <w:marLeft w:val="0"/>
      <w:marRight w:val="0"/>
      <w:marTop w:val="0"/>
      <w:marBottom w:val="0"/>
      <w:divBdr>
        <w:top w:val="none" w:sz="0" w:space="0" w:color="auto"/>
        <w:left w:val="none" w:sz="0" w:space="0" w:color="auto"/>
        <w:bottom w:val="none" w:sz="0" w:space="0" w:color="auto"/>
        <w:right w:val="none" w:sz="0" w:space="0" w:color="auto"/>
      </w:divBdr>
    </w:div>
    <w:div w:id="1389525858">
      <w:bodyDiv w:val="1"/>
      <w:marLeft w:val="0"/>
      <w:marRight w:val="0"/>
      <w:marTop w:val="0"/>
      <w:marBottom w:val="0"/>
      <w:divBdr>
        <w:top w:val="none" w:sz="0" w:space="0" w:color="auto"/>
        <w:left w:val="none" w:sz="0" w:space="0" w:color="auto"/>
        <w:bottom w:val="none" w:sz="0" w:space="0" w:color="auto"/>
        <w:right w:val="none" w:sz="0" w:space="0" w:color="auto"/>
      </w:divBdr>
    </w:div>
    <w:div w:id="1397045066">
      <w:bodyDiv w:val="1"/>
      <w:marLeft w:val="0"/>
      <w:marRight w:val="0"/>
      <w:marTop w:val="0"/>
      <w:marBottom w:val="0"/>
      <w:divBdr>
        <w:top w:val="none" w:sz="0" w:space="0" w:color="auto"/>
        <w:left w:val="none" w:sz="0" w:space="0" w:color="auto"/>
        <w:bottom w:val="none" w:sz="0" w:space="0" w:color="auto"/>
        <w:right w:val="none" w:sz="0" w:space="0" w:color="auto"/>
      </w:divBdr>
    </w:div>
    <w:div w:id="1397967922">
      <w:bodyDiv w:val="1"/>
      <w:marLeft w:val="0"/>
      <w:marRight w:val="0"/>
      <w:marTop w:val="0"/>
      <w:marBottom w:val="0"/>
      <w:divBdr>
        <w:top w:val="none" w:sz="0" w:space="0" w:color="auto"/>
        <w:left w:val="none" w:sz="0" w:space="0" w:color="auto"/>
        <w:bottom w:val="none" w:sz="0" w:space="0" w:color="auto"/>
        <w:right w:val="none" w:sz="0" w:space="0" w:color="auto"/>
      </w:divBdr>
    </w:div>
    <w:div w:id="1399942871">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21869899">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5323759">
      <w:bodyDiv w:val="1"/>
      <w:marLeft w:val="0"/>
      <w:marRight w:val="0"/>
      <w:marTop w:val="0"/>
      <w:marBottom w:val="0"/>
      <w:divBdr>
        <w:top w:val="none" w:sz="0" w:space="0" w:color="auto"/>
        <w:left w:val="none" w:sz="0" w:space="0" w:color="auto"/>
        <w:bottom w:val="none" w:sz="0" w:space="0" w:color="auto"/>
        <w:right w:val="none" w:sz="0" w:space="0" w:color="auto"/>
      </w:divBdr>
    </w:div>
    <w:div w:id="1438210746">
      <w:bodyDiv w:val="1"/>
      <w:marLeft w:val="0"/>
      <w:marRight w:val="0"/>
      <w:marTop w:val="0"/>
      <w:marBottom w:val="0"/>
      <w:divBdr>
        <w:top w:val="none" w:sz="0" w:space="0" w:color="auto"/>
        <w:left w:val="none" w:sz="0" w:space="0" w:color="auto"/>
        <w:bottom w:val="none" w:sz="0" w:space="0" w:color="auto"/>
        <w:right w:val="none" w:sz="0" w:space="0" w:color="auto"/>
      </w:divBdr>
    </w:div>
    <w:div w:id="1443498237">
      <w:bodyDiv w:val="1"/>
      <w:marLeft w:val="0"/>
      <w:marRight w:val="0"/>
      <w:marTop w:val="0"/>
      <w:marBottom w:val="0"/>
      <w:divBdr>
        <w:top w:val="none" w:sz="0" w:space="0" w:color="auto"/>
        <w:left w:val="none" w:sz="0" w:space="0" w:color="auto"/>
        <w:bottom w:val="none" w:sz="0" w:space="0" w:color="auto"/>
        <w:right w:val="none" w:sz="0" w:space="0" w:color="auto"/>
      </w:divBdr>
    </w:div>
    <w:div w:id="1450512028">
      <w:bodyDiv w:val="1"/>
      <w:marLeft w:val="0"/>
      <w:marRight w:val="0"/>
      <w:marTop w:val="0"/>
      <w:marBottom w:val="0"/>
      <w:divBdr>
        <w:top w:val="none" w:sz="0" w:space="0" w:color="auto"/>
        <w:left w:val="none" w:sz="0" w:space="0" w:color="auto"/>
        <w:bottom w:val="none" w:sz="0" w:space="0" w:color="auto"/>
        <w:right w:val="none" w:sz="0" w:space="0" w:color="auto"/>
      </w:divBdr>
    </w:div>
    <w:div w:id="1456409544">
      <w:bodyDiv w:val="1"/>
      <w:marLeft w:val="0"/>
      <w:marRight w:val="0"/>
      <w:marTop w:val="0"/>
      <w:marBottom w:val="0"/>
      <w:divBdr>
        <w:top w:val="none" w:sz="0" w:space="0" w:color="auto"/>
        <w:left w:val="none" w:sz="0" w:space="0" w:color="auto"/>
        <w:bottom w:val="none" w:sz="0" w:space="0" w:color="auto"/>
        <w:right w:val="none" w:sz="0" w:space="0" w:color="auto"/>
      </w:divBdr>
    </w:div>
    <w:div w:id="1457135782">
      <w:bodyDiv w:val="1"/>
      <w:marLeft w:val="0"/>
      <w:marRight w:val="0"/>
      <w:marTop w:val="0"/>
      <w:marBottom w:val="0"/>
      <w:divBdr>
        <w:top w:val="none" w:sz="0" w:space="0" w:color="auto"/>
        <w:left w:val="none" w:sz="0" w:space="0" w:color="auto"/>
        <w:bottom w:val="none" w:sz="0" w:space="0" w:color="auto"/>
        <w:right w:val="none" w:sz="0" w:space="0" w:color="auto"/>
      </w:divBdr>
    </w:div>
    <w:div w:id="1461724449">
      <w:bodyDiv w:val="1"/>
      <w:marLeft w:val="0"/>
      <w:marRight w:val="0"/>
      <w:marTop w:val="0"/>
      <w:marBottom w:val="0"/>
      <w:divBdr>
        <w:top w:val="none" w:sz="0" w:space="0" w:color="auto"/>
        <w:left w:val="none" w:sz="0" w:space="0" w:color="auto"/>
        <w:bottom w:val="none" w:sz="0" w:space="0" w:color="auto"/>
        <w:right w:val="none" w:sz="0" w:space="0" w:color="auto"/>
      </w:divBdr>
    </w:div>
    <w:div w:id="1463689479">
      <w:bodyDiv w:val="1"/>
      <w:marLeft w:val="0"/>
      <w:marRight w:val="0"/>
      <w:marTop w:val="0"/>
      <w:marBottom w:val="0"/>
      <w:divBdr>
        <w:top w:val="none" w:sz="0" w:space="0" w:color="auto"/>
        <w:left w:val="none" w:sz="0" w:space="0" w:color="auto"/>
        <w:bottom w:val="none" w:sz="0" w:space="0" w:color="auto"/>
        <w:right w:val="none" w:sz="0" w:space="0" w:color="auto"/>
      </w:divBdr>
    </w:div>
    <w:div w:id="1470899110">
      <w:bodyDiv w:val="1"/>
      <w:marLeft w:val="0"/>
      <w:marRight w:val="0"/>
      <w:marTop w:val="0"/>
      <w:marBottom w:val="0"/>
      <w:divBdr>
        <w:top w:val="none" w:sz="0" w:space="0" w:color="auto"/>
        <w:left w:val="none" w:sz="0" w:space="0" w:color="auto"/>
        <w:bottom w:val="none" w:sz="0" w:space="0" w:color="auto"/>
        <w:right w:val="none" w:sz="0" w:space="0" w:color="auto"/>
      </w:divBdr>
    </w:div>
    <w:div w:id="1476095885">
      <w:bodyDiv w:val="1"/>
      <w:marLeft w:val="0"/>
      <w:marRight w:val="0"/>
      <w:marTop w:val="0"/>
      <w:marBottom w:val="0"/>
      <w:divBdr>
        <w:top w:val="none" w:sz="0" w:space="0" w:color="auto"/>
        <w:left w:val="none" w:sz="0" w:space="0" w:color="auto"/>
        <w:bottom w:val="none" w:sz="0" w:space="0" w:color="auto"/>
        <w:right w:val="none" w:sz="0" w:space="0" w:color="auto"/>
      </w:divBdr>
    </w:div>
    <w:div w:id="1484077966">
      <w:bodyDiv w:val="1"/>
      <w:marLeft w:val="0"/>
      <w:marRight w:val="0"/>
      <w:marTop w:val="0"/>
      <w:marBottom w:val="0"/>
      <w:divBdr>
        <w:top w:val="none" w:sz="0" w:space="0" w:color="auto"/>
        <w:left w:val="none" w:sz="0" w:space="0" w:color="auto"/>
        <w:bottom w:val="none" w:sz="0" w:space="0" w:color="auto"/>
        <w:right w:val="none" w:sz="0" w:space="0" w:color="auto"/>
      </w:divBdr>
    </w:div>
    <w:div w:id="1486699391">
      <w:bodyDiv w:val="1"/>
      <w:marLeft w:val="0"/>
      <w:marRight w:val="0"/>
      <w:marTop w:val="0"/>
      <w:marBottom w:val="0"/>
      <w:divBdr>
        <w:top w:val="none" w:sz="0" w:space="0" w:color="auto"/>
        <w:left w:val="none" w:sz="0" w:space="0" w:color="auto"/>
        <w:bottom w:val="none" w:sz="0" w:space="0" w:color="auto"/>
        <w:right w:val="none" w:sz="0" w:space="0" w:color="auto"/>
      </w:divBdr>
    </w:div>
    <w:div w:id="1492916009">
      <w:bodyDiv w:val="1"/>
      <w:marLeft w:val="0"/>
      <w:marRight w:val="0"/>
      <w:marTop w:val="0"/>
      <w:marBottom w:val="0"/>
      <w:divBdr>
        <w:top w:val="none" w:sz="0" w:space="0" w:color="auto"/>
        <w:left w:val="none" w:sz="0" w:space="0" w:color="auto"/>
        <w:bottom w:val="none" w:sz="0" w:space="0" w:color="auto"/>
        <w:right w:val="none" w:sz="0" w:space="0" w:color="auto"/>
      </w:divBdr>
    </w:div>
    <w:div w:id="1493401048">
      <w:bodyDiv w:val="1"/>
      <w:marLeft w:val="0"/>
      <w:marRight w:val="0"/>
      <w:marTop w:val="0"/>
      <w:marBottom w:val="0"/>
      <w:divBdr>
        <w:top w:val="none" w:sz="0" w:space="0" w:color="auto"/>
        <w:left w:val="none" w:sz="0" w:space="0" w:color="auto"/>
        <w:bottom w:val="none" w:sz="0" w:space="0" w:color="auto"/>
        <w:right w:val="none" w:sz="0" w:space="0" w:color="auto"/>
      </w:divBdr>
    </w:div>
    <w:div w:id="1497188485">
      <w:bodyDiv w:val="1"/>
      <w:marLeft w:val="0"/>
      <w:marRight w:val="0"/>
      <w:marTop w:val="0"/>
      <w:marBottom w:val="0"/>
      <w:divBdr>
        <w:top w:val="none" w:sz="0" w:space="0" w:color="auto"/>
        <w:left w:val="none" w:sz="0" w:space="0" w:color="auto"/>
        <w:bottom w:val="none" w:sz="0" w:space="0" w:color="auto"/>
        <w:right w:val="none" w:sz="0" w:space="0" w:color="auto"/>
      </w:divBdr>
    </w:div>
    <w:div w:id="1501652718">
      <w:bodyDiv w:val="1"/>
      <w:marLeft w:val="0"/>
      <w:marRight w:val="0"/>
      <w:marTop w:val="0"/>
      <w:marBottom w:val="0"/>
      <w:divBdr>
        <w:top w:val="none" w:sz="0" w:space="0" w:color="auto"/>
        <w:left w:val="none" w:sz="0" w:space="0" w:color="auto"/>
        <w:bottom w:val="none" w:sz="0" w:space="0" w:color="auto"/>
        <w:right w:val="none" w:sz="0" w:space="0" w:color="auto"/>
      </w:divBdr>
    </w:div>
    <w:div w:id="1509716413">
      <w:bodyDiv w:val="1"/>
      <w:marLeft w:val="0"/>
      <w:marRight w:val="0"/>
      <w:marTop w:val="0"/>
      <w:marBottom w:val="0"/>
      <w:divBdr>
        <w:top w:val="none" w:sz="0" w:space="0" w:color="auto"/>
        <w:left w:val="none" w:sz="0" w:space="0" w:color="auto"/>
        <w:bottom w:val="none" w:sz="0" w:space="0" w:color="auto"/>
        <w:right w:val="none" w:sz="0" w:space="0" w:color="auto"/>
      </w:divBdr>
    </w:div>
    <w:div w:id="1520043596">
      <w:bodyDiv w:val="1"/>
      <w:marLeft w:val="0"/>
      <w:marRight w:val="0"/>
      <w:marTop w:val="0"/>
      <w:marBottom w:val="0"/>
      <w:divBdr>
        <w:top w:val="none" w:sz="0" w:space="0" w:color="auto"/>
        <w:left w:val="none" w:sz="0" w:space="0" w:color="auto"/>
        <w:bottom w:val="none" w:sz="0" w:space="0" w:color="auto"/>
        <w:right w:val="none" w:sz="0" w:space="0" w:color="auto"/>
      </w:divBdr>
    </w:div>
    <w:div w:id="1525754824">
      <w:bodyDiv w:val="1"/>
      <w:marLeft w:val="0"/>
      <w:marRight w:val="0"/>
      <w:marTop w:val="0"/>
      <w:marBottom w:val="0"/>
      <w:divBdr>
        <w:top w:val="none" w:sz="0" w:space="0" w:color="auto"/>
        <w:left w:val="none" w:sz="0" w:space="0" w:color="auto"/>
        <w:bottom w:val="none" w:sz="0" w:space="0" w:color="auto"/>
        <w:right w:val="none" w:sz="0" w:space="0" w:color="auto"/>
      </w:divBdr>
    </w:div>
    <w:div w:id="1533961442">
      <w:bodyDiv w:val="1"/>
      <w:marLeft w:val="0"/>
      <w:marRight w:val="0"/>
      <w:marTop w:val="0"/>
      <w:marBottom w:val="0"/>
      <w:divBdr>
        <w:top w:val="none" w:sz="0" w:space="0" w:color="auto"/>
        <w:left w:val="none" w:sz="0" w:space="0" w:color="auto"/>
        <w:bottom w:val="none" w:sz="0" w:space="0" w:color="auto"/>
        <w:right w:val="none" w:sz="0" w:space="0" w:color="auto"/>
      </w:divBdr>
    </w:div>
    <w:div w:id="1538009500">
      <w:bodyDiv w:val="1"/>
      <w:marLeft w:val="0"/>
      <w:marRight w:val="0"/>
      <w:marTop w:val="0"/>
      <w:marBottom w:val="0"/>
      <w:divBdr>
        <w:top w:val="none" w:sz="0" w:space="0" w:color="auto"/>
        <w:left w:val="none" w:sz="0" w:space="0" w:color="auto"/>
        <w:bottom w:val="none" w:sz="0" w:space="0" w:color="auto"/>
        <w:right w:val="none" w:sz="0" w:space="0" w:color="auto"/>
      </w:divBdr>
    </w:div>
    <w:div w:id="1542862986">
      <w:bodyDiv w:val="1"/>
      <w:marLeft w:val="0"/>
      <w:marRight w:val="0"/>
      <w:marTop w:val="0"/>
      <w:marBottom w:val="0"/>
      <w:divBdr>
        <w:top w:val="none" w:sz="0" w:space="0" w:color="auto"/>
        <w:left w:val="none" w:sz="0" w:space="0" w:color="auto"/>
        <w:bottom w:val="none" w:sz="0" w:space="0" w:color="auto"/>
        <w:right w:val="none" w:sz="0" w:space="0" w:color="auto"/>
      </w:divBdr>
    </w:div>
    <w:div w:id="1551644960">
      <w:bodyDiv w:val="1"/>
      <w:marLeft w:val="0"/>
      <w:marRight w:val="0"/>
      <w:marTop w:val="0"/>
      <w:marBottom w:val="0"/>
      <w:divBdr>
        <w:top w:val="none" w:sz="0" w:space="0" w:color="auto"/>
        <w:left w:val="none" w:sz="0" w:space="0" w:color="auto"/>
        <w:bottom w:val="none" w:sz="0" w:space="0" w:color="auto"/>
        <w:right w:val="none" w:sz="0" w:space="0" w:color="auto"/>
      </w:divBdr>
    </w:div>
    <w:div w:id="1557008069">
      <w:bodyDiv w:val="1"/>
      <w:marLeft w:val="0"/>
      <w:marRight w:val="0"/>
      <w:marTop w:val="0"/>
      <w:marBottom w:val="0"/>
      <w:divBdr>
        <w:top w:val="none" w:sz="0" w:space="0" w:color="auto"/>
        <w:left w:val="none" w:sz="0" w:space="0" w:color="auto"/>
        <w:bottom w:val="none" w:sz="0" w:space="0" w:color="auto"/>
        <w:right w:val="none" w:sz="0" w:space="0" w:color="auto"/>
      </w:divBdr>
    </w:div>
    <w:div w:id="1560554901">
      <w:bodyDiv w:val="1"/>
      <w:marLeft w:val="0"/>
      <w:marRight w:val="0"/>
      <w:marTop w:val="0"/>
      <w:marBottom w:val="0"/>
      <w:divBdr>
        <w:top w:val="none" w:sz="0" w:space="0" w:color="auto"/>
        <w:left w:val="none" w:sz="0" w:space="0" w:color="auto"/>
        <w:bottom w:val="none" w:sz="0" w:space="0" w:color="auto"/>
        <w:right w:val="none" w:sz="0" w:space="0" w:color="auto"/>
      </w:divBdr>
    </w:div>
    <w:div w:id="1564441266">
      <w:bodyDiv w:val="1"/>
      <w:marLeft w:val="0"/>
      <w:marRight w:val="0"/>
      <w:marTop w:val="0"/>
      <w:marBottom w:val="0"/>
      <w:divBdr>
        <w:top w:val="none" w:sz="0" w:space="0" w:color="auto"/>
        <w:left w:val="none" w:sz="0" w:space="0" w:color="auto"/>
        <w:bottom w:val="none" w:sz="0" w:space="0" w:color="auto"/>
        <w:right w:val="none" w:sz="0" w:space="0" w:color="auto"/>
      </w:divBdr>
    </w:div>
    <w:div w:id="1565678849">
      <w:bodyDiv w:val="1"/>
      <w:marLeft w:val="0"/>
      <w:marRight w:val="0"/>
      <w:marTop w:val="0"/>
      <w:marBottom w:val="0"/>
      <w:divBdr>
        <w:top w:val="none" w:sz="0" w:space="0" w:color="auto"/>
        <w:left w:val="none" w:sz="0" w:space="0" w:color="auto"/>
        <w:bottom w:val="none" w:sz="0" w:space="0" w:color="auto"/>
        <w:right w:val="none" w:sz="0" w:space="0" w:color="auto"/>
      </w:divBdr>
    </w:div>
    <w:div w:id="1572930758">
      <w:bodyDiv w:val="1"/>
      <w:marLeft w:val="0"/>
      <w:marRight w:val="0"/>
      <w:marTop w:val="0"/>
      <w:marBottom w:val="0"/>
      <w:divBdr>
        <w:top w:val="none" w:sz="0" w:space="0" w:color="auto"/>
        <w:left w:val="none" w:sz="0" w:space="0" w:color="auto"/>
        <w:bottom w:val="none" w:sz="0" w:space="0" w:color="auto"/>
        <w:right w:val="none" w:sz="0" w:space="0" w:color="auto"/>
      </w:divBdr>
    </w:div>
    <w:div w:id="1577587515">
      <w:bodyDiv w:val="1"/>
      <w:marLeft w:val="0"/>
      <w:marRight w:val="0"/>
      <w:marTop w:val="0"/>
      <w:marBottom w:val="0"/>
      <w:divBdr>
        <w:top w:val="none" w:sz="0" w:space="0" w:color="auto"/>
        <w:left w:val="none" w:sz="0" w:space="0" w:color="auto"/>
        <w:bottom w:val="none" w:sz="0" w:space="0" w:color="auto"/>
        <w:right w:val="none" w:sz="0" w:space="0" w:color="auto"/>
      </w:divBdr>
    </w:div>
    <w:div w:id="1580094649">
      <w:bodyDiv w:val="1"/>
      <w:marLeft w:val="0"/>
      <w:marRight w:val="0"/>
      <w:marTop w:val="0"/>
      <w:marBottom w:val="0"/>
      <w:divBdr>
        <w:top w:val="none" w:sz="0" w:space="0" w:color="auto"/>
        <w:left w:val="none" w:sz="0" w:space="0" w:color="auto"/>
        <w:bottom w:val="none" w:sz="0" w:space="0" w:color="auto"/>
        <w:right w:val="none" w:sz="0" w:space="0" w:color="auto"/>
      </w:divBdr>
    </w:div>
    <w:div w:id="1586062818">
      <w:bodyDiv w:val="1"/>
      <w:marLeft w:val="0"/>
      <w:marRight w:val="0"/>
      <w:marTop w:val="0"/>
      <w:marBottom w:val="0"/>
      <w:divBdr>
        <w:top w:val="none" w:sz="0" w:space="0" w:color="auto"/>
        <w:left w:val="none" w:sz="0" w:space="0" w:color="auto"/>
        <w:bottom w:val="none" w:sz="0" w:space="0" w:color="auto"/>
        <w:right w:val="none" w:sz="0" w:space="0" w:color="auto"/>
      </w:divBdr>
    </w:div>
    <w:div w:id="1591543475">
      <w:bodyDiv w:val="1"/>
      <w:marLeft w:val="0"/>
      <w:marRight w:val="0"/>
      <w:marTop w:val="0"/>
      <w:marBottom w:val="0"/>
      <w:divBdr>
        <w:top w:val="none" w:sz="0" w:space="0" w:color="auto"/>
        <w:left w:val="none" w:sz="0" w:space="0" w:color="auto"/>
        <w:bottom w:val="none" w:sz="0" w:space="0" w:color="auto"/>
        <w:right w:val="none" w:sz="0" w:space="0" w:color="auto"/>
      </w:divBdr>
    </w:div>
    <w:div w:id="1592154126">
      <w:bodyDiv w:val="1"/>
      <w:marLeft w:val="0"/>
      <w:marRight w:val="0"/>
      <w:marTop w:val="0"/>
      <w:marBottom w:val="0"/>
      <w:divBdr>
        <w:top w:val="none" w:sz="0" w:space="0" w:color="auto"/>
        <w:left w:val="none" w:sz="0" w:space="0" w:color="auto"/>
        <w:bottom w:val="none" w:sz="0" w:space="0" w:color="auto"/>
        <w:right w:val="none" w:sz="0" w:space="0" w:color="auto"/>
      </w:divBdr>
    </w:div>
    <w:div w:id="1598557167">
      <w:bodyDiv w:val="1"/>
      <w:marLeft w:val="0"/>
      <w:marRight w:val="0"/>
      <w:marTop w:val="0"/>
      <w:marBottom w:val="0"/>
      <w:divBdr>
        <w:top w:val="none" w:sz="0" w:space="0" w:color="auto"/>
        <w:left w:val="none" w:sz="0" w:space="0" w:color="auto"/>
        <w:bottom w:val="none" w:sz="0" w:space="0" w:color="auto"/>
        <w:right w:val="none" w:sz="0" w:space="0" w:color="auto"/>
      </w:divBdr>
    </w:div>
    <w:div w:id="1603033776">
      <w:bodyDiv w:val="1"/>
      <w:marLeft w:val="0"/>
      <w:marRight w:val="0"/>
      <w:marTop w:val="0"/>
      <w:marBottom w:val="0"/>
      <w:divBdr>
        <w:top w:val="none" w:sz="0" w:space="0" w:color="auto"/>
        <w:left w:val="none" w:sz="0" w:space="0" w:color="auto"/>
        <w:bottom w:val="none" w:sz="0" w:space="0" w:color="auto"/>
        <w:right w:val="none" w:sz="0" w:space="0" w:color="auto"/>
      </w:divBdr>
    </w:div>
    <w:div w:id="1605922584">
      <w:bodyDiv w:val="1"/>
      <w:marLeft w:val="0"/>
      <w:marRight w:val="0"/>
      <w:marTop w:val="0"/>
      <w:marBottom w:val="0"/>
      <w:divBdr>
        <w:top w:val="none" w:sz="0" w:space="0" w:color="auto"/>
        <w:left w:val="none" w:sz="0" w:space="0" w:color="auto"/>
        <w:bottom w:val="none" w:sz="0" w:space="0" w:color="auto"/>
        <w:right w:val="none" w:sz="0" w:space="0" w:color="auto"/>
      </w:divBdr>
    </w:div>
    <w:div w:id="1608153876">
      <w:bodyDiv w:val="1"/>
      <w:marLeft w:val="0"/>
      <w:marRight w:val="0"/>
      <w:marTop w:val="0"/>
      <w:marBottom w:val="0"/>
      <w:divBdr>
        <w:top w:val="none" w:sz="0" w:space="0" w:color="auto"/>
        <w:left w:val="none" w:sz="0" w:space="0" w:color="auto"/>
        <w:bottom w:val="none" w:sz="0" w:space="0" w:color="auto"/>
        <w:right w:val="none" w:sz="0" w:space="0" w:color="auto"/>
      </w:divBdr>
    </w:div>
    <w:div w:id="1611351788">
      <w:bodyDiv w:val="1"/>
      <w:marLeft w:val="0"/>
      <w:marRight w:val="0"/>
      <w:marTop w:val="0"/>
      <w:marBottom w:val="0"/>
      <w:divBdr>
        <w:top w:val="none" w:sz="0" w:space="0" w:color="auto"/>
        <w:left w:val="none" w:sz="0" w:space="0" w:color="auto"/>
        <w:bottom w:val="none" w:sz="0" w:space="0" w:color="auto"/>
        <w:right w:val="none" w:sz="0" w:space="0" w:color="auto"/>
      </w:divBdr>
    </w:div>
    <w:div w:id="1619029077">
      <w:bodyDiv w:val="1"/>
      <w:marLeft w:val="0"/>
      <w:marRight w:val="0"/>
      <w:marTop w:val="0"/>
      <w:marBottom w:val="0"/>
      <w:divBdr>
        <w:top w:val="none" w:sz="0" w:space="0" w:color="auto"/>
        <w:left w:val="none" w:sz="0" w:space="0" w:color="auto"/>
        <w:bottom w:val="none" w:sz="0" w:space="0" w:color="auto"/>
        <w:right w:val="none" w:sz="0" w:space="0" w:color="auto"/>
      </w:divBdr>
    </w:div>
    <w:div w:id="1632394845">
      <w:bodyDiv w:val="1"/>
      <w:marLeft w:val="0"/>
      <w:marRight w:val="0"/>
      <w:marTop w:val="0"/>
      <w:marBottom w:val="0"/>
      <w:divBdr>
        <w:top w:val="none" w:sz="0" w:space="0" w:color="auto"/>
        <w:left w:val="none" w:sz="0" w:space="0" w:color="auto"/>
        <w:bottom w:val="none" w:sz="0" w:space="0" w:color="auto"/>
        <w:right w:val="none" w:sz="0" w:space="0" w:color="auto"/>
      </w:divBdr>
    </w:div>
    <w:div w:id="1632709915">
      <w:bodyDiv w:val="1"/>
      <w:marLeft w:val="0"/>
      <w:marRight w:val="0"/>
      <w:marTop w:val="0"/>
      <w:marBottom w:val="0"/>
      <w:divBdr>
        <w:top w:val="none" w:sz="0" w:space="0" w:color="auto"/>
        <w:left w:val="none" w:sz="0" w:space="0" w:color="auto"/>
        <w:bottom w:val="none" w:sz="0" w:space="0" w:color="auto"/>
        <w:right w:val="none" w:sz="0" w:space="0" w:color="auto"/>
      </w:divBdr>
    </w:div>
    <w:div w:id="1657882296">
      <w:bodyDiv w:val="1"/>
      <w:marLeft w:val="0"/>
      <w:marRight w:val="0"/>
      <w:marTop w:val="0"/>
      <w:marBottom w:val="0"/>
      <w:divBdr>
        <w:top w:val="none" w:sz="0" w:space="0" w:color="auto"/>
        <w:left w:val="none" w:sz="0" w:space="0" w:color="auto"/>
        <w:bottom w:val="none" w:sz="0" w:space="0" w:color="auto"/>
        <w:right w:val="none" w:sz="0" w:space="0" w:color="auto"/>
      </w:divBdr>
    </w:div>
    <w:div w:id="1665860054">
      <w:bodyDiv w:val="1"/>
      <w:marLeft w:val="0"/>
      <w:marRight w:val="0"/>
      <w:marTop w:val="0"/>
      <w:marBottom w:val="0"/>
      <w:divBdr>
        <w:top w:val="none" w:sz="0" w:space="0" w:color="auto"/>
        <w:left w:val="none" w:sz="0" w:space="0" w:color="auto"/>
        <w:bottom w:val="none" w:sz="0" w:space="0" w:color="auto"/>
        <w:right w:val="none" w:sz="0" w:space="0" w:color="auto"/>
      </w:divBdr>
    </w:div>
    <w:div w:id="1665863508">
      <w:bodyDiv w:val="1"/>
      <w:marLeft w:val="0"/>
      <w:marRight w:val="0"/>
      <w:marTop w:val="0"/>
      <w:marBottom w:val="0"/>
      <w:divBdr>
        <w:top w:val="none" w:sz="0" w:space="0" w:color="auto"/>
        <w:left w:val="none" w:sz="0" w:space="0" w:color="auto"/>
        <w:bottom w:val="none" w:sz="0" w:space="0" w:color="auto"/>
        <w:right w:val="none" w:sz="0" w:space="0" w:color="auto"/>
      </w:divBdr>
    </w:div>
    <w:div w:id="1667515382">
      <w:bodyDiv w:val="1"/>
      <w:marLeft w:val="0"/>
      <w:marRight w:val="0"/>
      <w:marTop w:val="0"/>
      <w:marBottom w:val="0"/>
      <w:divBdr>
        <w:top w:val="none" w:sz="0" w:space="0" w:color="auto"/>
        <w:left w:val="none" w:sz="0" w:space="0" w:color="auto"/>
        <w:bottom w:val="none" w:sz="0" w:space="0" w:color="auto"/>
        <w:right w:val="none" w:sz="0" w:space="0" w:color="auto"/>
      </w:divBdr>
    </w:div>
    <w:div w:id="1685858498">
      <w:bodyDiv w:val="1"/>
      <w:marLeft w:val="0"/>
      <w:marRight w:val="0"/>
      <w:marTop w:val="0"/>
      <w:marBottom w:val="0"/>
      <w:divBdr>
        <w:top w:val="none" w:sz="0" w:space="0" w:color="auto"/>
        <w:left w:val="none" w:sz="0" w:space="0" w:color="auto"/>
        <w:bottom w:val="none" w:sz="0" w:space="0" w:color="auto"/>
        <w:right w:val="none" w:sz="0" w:space="0" w:color="auto"/>
      </w:divBdr>
    </w:div>
    <w:div w:id="1686055840">
      <w:bodyDiv w:val="1"/>
      <w:marLeft w:val="0"/>
      <w:marRight w:val="0"/>
      <w:marTop w:val="0"/>
      <w:marBottom w:val="0"/>
      <w:divBdr>
        <w:top w:val="none" w:sz="0" w:space="0" w:color="auto"/>
        <w:left w:val="none" w:sz="0" w:space="0" w:color="auto"/>
        <w:bottom w:val="none" w:sz="0" w:space="0" w:color="auto"/>
        <w:right w:val="none" w:sz="0" w:space="0" w:color="auto"/>
      </w:divBdr>
    </w:div>
    <w:div w:id="1686785308">
      <w:bodyDiv w:val="1"/>
      <w:marLeft w:val="0"/>
      <w:marRight w:val="0"/>
      <w:marTop w:val="0"/>
      <w:marBottom w:val="0"/>
      <w:divBdr>
        <w:top w:val="none" w:sz="0" w:space="0" w:color="auto"/>
        <w:left w:val="none" w:sz="0" w:space="0" w:color="auto"/>
        <w:bottom w:val="none" w:sz="0" w:space="0" w:color="auto"/>
        <w:right w:val="none" w:sz="0" w:space="0" w:color="auto"/>
      </w:divBdr>
    </w:div>
    <w:div w:id="1694333978">
      <w:bodyDiv w:val="1"/>
      <w:marLeft w:val="0"/>
      <w:marRight w:val="0"/>
      <w:marTop w:val="0"/>
      <w:marBottom w:val="0"/>
      <w:divBdr>
        <w:top w:val="none" w:sz="0" w:space="0" w:color="auto"/>
        <w:left w:val="none" w:sz="0" w:space="0" w:color="auto"/>
        <w:bottom w:val="none" w:sz="0" w:space="0" w:color="auto"/>
        <w:right w:val="none" w:sz="0" w:space="0" w:color="auto"/>
      </w:divBdr>
    </w:div>
    <w:div w:id="1702512306">
      <w:bodyDiv w:val="1"/>
      <w:marLeft w:val="0"/>
      <w:marRight w:val="0"/>
      <w:marTop w:val="0"/>
      <w:marBottom w:val="0"/>
      <w:divBdr>
        <w:top w:val="none" w:sz="0" w:space="0" w:color="auto"/>
        <w:left w:val="none" w:sz="0" w:space="0" w:color="auto"/>
        <w:bottom w:val="none" w:sz="0" w:space="0" w:color="auto"/>
        <w:right w:val="none" w:sz="0" w:space="0" w:color="auto"/>
      </w:divBdr>
    </w:div>
    <w:div w:id="1702853242">
      <w:bodyDiv w:val="1"/>
      <w:marLeft w:val="0"/>
      <w:marRight w:val="0"/>
      <w:marTop w:val="0"/>
      <w:marBottom w:val="0"/>
      <w:divBdr>
        <w:top w:val="none" w:sz="0" w:space="0" w:color="auto"/>
        <w:left w:val="none" w:sz="0" w:space="0" w:color="auto"/>
        <w:bottom w:val="none" w:sz="0" w:space="0" w:color="auto"/>
        <w:right w:val="none" w:sz="0" w:space="0" w:color="auto"/>
      </w:divBdr>
    </w:div>
    <w:div w:id="1711421467">
      <w:bodyDiv w:val="1"/>
      <w:marLeft w:val="0"/>
      <w:marRight w:val="0"/>
      <w:marTop w:val="0"/>
      <w:marBottom w:val="0"/>
      <w:divBdr>
        <w:top w:val="none" w:sz="0" w:space="0" w:color="auto"/>
        <w:left w:val="none" w:sz="0" w:space="0" w:color="auto"/>
        <w:bottom w:val="none" w:sz="0" w:space="0" w:color="auto"/>
        <w:right w:val="none" w:sz="0" w:space="0" w:color="auto"/>
      </w:divBdr>
    </w:div>
    <w:div w:id="1754231785">
      <w:bodyDiv w:val="1"/>
      <w:marLeft w:val="0"/>
      <w:marRight w:val="0"/>
      <w:marTop w:val="0"/>
      <w:marBottom w:val="0"/>
      <w:divBdr>
        <w:top w:val="none" w:sz="0" w:space="0" w:color="auto"/>
        <w:left w:val="none" w:sz="0" w:space="0" w:color="auto"/>
        <w:bottom w:val="none" w:sz="0" w:space="0" w:color="auto"/>
        <w:right w:val="none" w:sz="0" w:space="0" w:color="auto"/>
      </w:divBdr>
    </w:div>
    <w:div w:id="1756706515">
      <w:bodyDiv w:val="1"/>
      <w:marLeft w:val="0"/>
      <w:marRight w:val="0"/>
      <w:marTop w:val="0"/>
      <w:marBottom w:val="0"/>
      <w:divBdr>
        <w:top w:val="none" w:sz="0" w:space="0" w:color="auto"/>
        <w:left w:val="none" w:sz="0" w:space="0" w:color="auto"/>
        <w:bottom w:val="none" w:sz="0" w:space="0" w:color="auto"/>
        <w:right w:val="none" w:sz="0" w:space="0" w:color="auto"/>
      </w:divBdr>
    </w:div>
    <w:div w:id="1766337220">
      <w:bodyDiv w:val="1"/>
      <w:marLeft w:val="0"/>
      <w:marRight w:val="0"/>
      <w:marTop w:val="0"/>
      <w:marBottom w:val="0"/>
      <w:divBdr>
        <w:top w:val="none" w:sz="0" w:space="0" w:color="auto"/>
        <w:left w:val="none" w:sz="0" w:space="0" w:color="auto"/>
        <w:bottom w:val="none" w:sz="0" w:space="0" w:color="auto"/>
        <w:right w:val="none" w:sz="0" w:space="0" w:color="auto"/>
      </w:divBdr>
    </w:div>
    <w:div w:id="1769232362">
      <w:bodyDiv w:val="1"/>
      <w:marLeft w:val="0"/>
      <w:marRight w:val="0"/>
      <w:marTop w:val="0"/>
      <w:marBottom w:val="0"/>
      <w:divBdr>
        <w:top w:val="none" w:sz="0" w:space="0" w:color="auto"/>
        <w:left w:val="none" w:sz="0" w:space="0" w:color="auto"/>
        <w:bottom w:val="none" w:sz="0" w:space="0" w:color="auto"/>
        <w:right w:val="none" w:sz="0" w:space="0" w:color="auto"/>
      </w:divBdr>
    </w:div>
    <w:div w:id="1770807579">
      <w:bodyDiv w:val="1"/>
      <w:marLeft w:val="0"/>
      <w:marRight w:val="0"/>
      <w:marTop w:val="0"/>
      <w:marBottom w:val="0"/>
      <w:divBdr>
        <w:top w:val="none" w:sz="0" w:space="0" w:color="auto"/>
        <w:left w:val="none" w:sz="0" w:space="0" w:color="auto"/>
        <w:bottom w:val="none" w:sz="0" w:space="0" w:color="auto"/>
        <w:right w:val="none" w:sz="0" w:space="0" w:color="auto"/>
      </w:divBdr>
    </w:div>
    <w:div w:id="1777402115">
      <w:bodyDiv w:val="1"/>
      <w:marLeft w:val="0"/>
      <w:marRight w:val="0"/>
      <w:marTop w:val="0"/>
      <w:marBottom w:val="0"/>
      <w:divBdr>
        <w:top w:val="none" w:sz="0" w:space="0" w:color="auto"/>
        <w:left w:val="none" w:sz="0" w:space="0" w:color="auto"/>
        <w:bottom w:val="none" w:sz="0" w:space="0" w:color="auto"/>
        <w:right w:val="none" w:sz="0" w:space="0" w:color="auto"/>
      </w:divBdr>
    </w:div>
    <w:div w:id="1780757317">
      <w:bodyDiv w:val="1"/>
      <w:marLeft w:val="0"/>
      <w:marRight w:val="0"/>
      <w:marTop w:val="0"/>
      <w:marBottom w:val="0"/>
      <w:divBdr>
        <w:top w:val="none" w:sz="0" w:space="0" w:color="auto"/>
        <w:left w:val="none" w:sz="0" w:space="0" w:color="auto"/>
        <w:bottom w:val="none" w:sz="0" w:space="0" w:color="auto"/>
        <w:right w:val="none" w:sz="0" w:space="0" w:color="auto"/>
      </w:divBdr>
    </w:div>
    <w:div w:id="1790782746">
      <w:bodyDiv w:val="1"/>
      <w:marLeft w:val="0"/>
      <w:marRight w:val="0"/>
      <w:marTop w:val="0"/>
      <w:marBottom w:val="0"/>
      <w:divBdr>
        <w:top w:val="none" w:sz="0" w:space="0" w:color="auto"/>
        <w:left w:val="none" w:sz="0" w:space="0" w:color="auto"/>
        <w:bottom w:val="none" w:sz="0" w:space="0" w:color="auto"/>
        <w:right w:val="none" w:sz="0" w:space="0" w:color="auto"/>
      </w:divBdr>
    </w:div>
    <w:div w:id="1817067264">
      <w:bodyDiv w:val="1"/>
      <w:marLeft w:val="0"/>
      <w:marRight w:val="0"/>
      <w:marTop w:val="0"/>
      <w:marBottom w:val="0"/>
      <w:divBdr>
        <w:top w:val="none" w:sz="0" w:space="0" w:color="auto"/>
        <w:left w:val="none" w:sz="0" w:space="0" w:color="auto"/>
        <w:bottom w:val="none" w:sz="0" w:space="0" w:color="auto"/>
        <w:right w:val="none" w:sz="0" w:space="0" w:color="auto"/>
      </w:divBdr>
    </w:div>
    <w:div w:id="1823426353">
      <w:bodyDiv w:val="1"/>
      <w:marLeft w:val="0"/>
      <w:marRight w:val="0"/>
      <w:marTop w:val="0"/>
      <w:marBottom w:val="0"/>
      <w:divBdr>
        <w:top w:val="none" w:sz="0" w:space="0" w:color="auto"/>
        <w:left w:val="none" w:sz="0" w:space="0" w:color="auto"/>
        <w:bottom w:val="none" w:sz="0" w:space="0" w:color="auto"/>
        <w:right w:val="none" w:sz="0" w:space="0" w:color="auto"/>
      </w:divBdr>
    </w:div>
    <w:div w:id="1841001718">
      <w:bodyDiv w:val="1"/>
      <w:marLeft w:val="0"/>
      <w:marRight w:val="0"/>
      <w:marTop w:val="0"/>
      <w:marBottom w:val="0"/>
      <w:divBdr>
        <w:top w:val="none" w:sz="0" w:space="0" w:color="auto"/>
        <w:left w:val="none" w:sz="0" w:space="0" w:color="auto"/>
        <w:bottom w:val="none" w:sz="0" w:space="0" w:color="auto"/>
        <w:right w:val="none" w:sz="0" w:space="0" w:color="auto"/>
      </w:divBdr>
    </w:div>
    <w:div w:id="1845322532">
      <w:bodyDiv w:val="1"/>
      <w:marLeft w:val="0"/>
      <w:marRight w:val="0"/>
      <w:marTop w:val="0"/>
      <w:marBottom w:val="0"/>
      <w:divBdr>
        <w:top w:val="none" w:sz="0" w:space="0" w:color="auto"/>
        <w:left w:val="none" w:sz="0" w:space="0" w:color="auto"/>
        <w:bottom w:val="none" w:sz="0" w:space="0" w:color="auto"/>
        <w:right w:val="none" w:sz="0" w:space="0" w:color="auto"/>
      </w:divBdr>
    </w:div>
    <w:div w:id="1854683459">
      <w:bodyDiv w:val="1"/>
      <w:marLeft w:val="0"/>
      <w:marRight w:val="0"/>
      <w:marTop w:val="0"/>
      <w:marBottom w:val="0"/>
      <w:divBdr>
        <w:top w:val="none" w:sz="0" w:space="0" w:color="auto"/>
        <w:left w:val="none" w:sz="0" w:space="0" w:color="auto"/>
        <w:bottom w:val="none" w:sz="0" w:space="0" w:color="auto"/>
        <w:right w:val="none" w:sz="0" w:space="0" w:color="auto"/>
      </w:divBdr>
    </w:div>
    <w:div w:id="1854957351">
      <w:bodyDiv w:val="1"/>
      <w:marLeft w:val="0"/>
      <w:marRight w:val="0"/>
      <w:marTop w:val="0"/>
      <w:marBottom w:val="0"/>
      <w:divBdr>
        <w:top w:val="none" w:sz="0" w:space="0" w:color="auto"/>
        <w:left w:val="none" w:sz="0" w:space="0" w:color="auto"/>
        <w:bottom w:val="none" w:sz="0" w:space="0" w:color="auto"/>
        <w:right w:val="none" w:sz="0" w:space="0" w:color="auto"/>
      </w:divBdr>
    </w:div>
    <w:div w:id="1861967313">
      <w:bodyDiv w:val="1"/>
      <w:marLeft w:val="0"/>
      <w:marRight w:val="0"/>
      <w:marTop w:val="0"/>
      <w:marBottom w:val="0"/>
      <w:divBdr>
        <w:top w:val="none" w:sz="0" w:space="0" w:color="auto"/>
        <w:left w:val="none" w:sz="0" w:space="0" w:color="auto"/>
        <w:bottom w:val="none" w:sz="0" w:space="0" w:color="auto"/>
        <w:right w:val="none" w:sz="0" w:space="0" w:color="auto"/>
      </w:divBdr>
    </w:div>
    <w:div w:id="1864322965">
      <w:bodyDiv w:val="1"/>
      <w:marLeft w:val="0"/>
      <w:marRight w:val="0"/>
      <w:marTop w:val="0"/>
      <w:marBottom w:val="0"/>
      <w:divBdr>
        <w:top w:val="none" w:sz="0" w:space="0" w:color="auto"/>
        <w:left w:val="none" w:sz="0" w:space="0" w:color="auto"/>
        <w:bottom w:val="none" w:sz="0" w:space="0" w:color="auto"/>
        <w:right w:val="none" w:sz="0" w:space="0" w:color="auto"/>
      </w:divBdr>
    </w:div>
    <w:div w:id="1876193387">
      <w:bodyDiv w:val="1"/>
      <w:marLeft w:val="0"/>
      <w:marRight w:val="0"/>
      <w:marTop w:val="0"/>
      <w:marBottom w:val="0"/>
      <w:divBdr>
        <w:top w:val="none" w:sz="0" w:space="0" w:color="auto"/>
        <w:left w:val="none" w:sz="0" w:space="0" w:color="auto"/>
        <w:bottom w:val="none" w:sz="0" w:space="0" w:color="auto"/>
        <w:right w:val="none" w:sz="0" w:space="0" w:color="auto"/>
      </w:divBdr>
    </w:div>
    <w:div w:id="1880125752">
      <w:bodyDiv w:val="1"/>
      <w:marLeft w:val="0"/>
      <w:marRight w:val="0"/>
      <w:marTop w:val="0"/>
      <w:marBottom w:val="0"/>
      <w:divBdr>
        <w:top w:val="none" w:sz="0" w:space="0" w:color="auto"/>
        <w:left w:val="none" w:sz="0" w:space="0" w:color="auto"/>
        <w:bottom w:val="none" w:sz="0" w:space="0" w:color="auto"/>
        <w:right w:val="none" w:sz="0" w:space="0" w:color="auto"/>
      </w:divBdr>
    </w:div>
    <w:div w:id="1884832050">
      <w:bodyDiv w:val="1"/>
      <w:marLeft w:val="0"/>
      <w:marRight w:val="0"/>
      <w:marTop w:val="0"/>
      <w:marBottom w:val="0"/>
      <w:divBdr>
        <w:top w:val="none" w:sz="0" w:space="0" w:color="auto"/>
        <w:left w:val="none" w:sz="0" w:space="0" w:color="auto"/>
        <w:bottom w:val="none" w:sz="0" w:space="0" w:color="auto"/>
        <w:right w:val="none" w:sz="0" w:space="0" w:color="auto"/>
      </w:divBdr>
    </w:div>
    <w:div w:id="1886061668">
      <w:bodyDiv w:val="1"/>
      <w:marLeft w:val="0"/>
      <w:marRight w:val="0"/>
      <w:marTop w:val="0"/>
      <w:marBottom w:val="0"/>
      <w:divBdr>
        <w:top w:val="none" w:sz="0" w:space="0" w:color="auto"/>
        <w:left w:val="none" w:sz="0" w:space="0" w:color="auto"/>
        <w:bottom w:val="none" w:sz="0" w:space="0" w:color="auto"/>
        <w:right w:val="none" w:sz="0" w:space="0" w:color="auto"/>
      </w:divBdr>
    </w:div>
    <w:div w:id="1888107105">
      <w:bodyDiv w:val="1"/>
      <w:marLeft w:val="0"/>
      <w:marRight w:val="0"/>
      <w:marTop w:val="0"/>
      <w:marBottom w:val="0"/>
      <w:divBdr>
        <w:top w:val="none" w:sz="0" w:space="0" w:color="auto"/>
        <w:left w:val="none" w:sz="0" w:space="0" w:color="auto"/>
        <w:bottom w:val="none" w:sz="0" w:space="0" w:color="auto"/>
        <w:right w:val="none" w:sz="0" w:space="0" w:color="auto"/>
      </w:divBdr>
    </w:div>
    <w:div w:id="1893154115">
      <w:bodyDiv w:val="1"/>
      <w:marLeft w:val="0"/>
      <w:marRight w:val="0"/>
      <w:marTop w:val="0"/>
      <w:marBottom w:val="0"/>
      <w:divBdr>
        <w:top w:val="none" w:sz="0" w:space="0" w:color="auto"/>
        <w:left w:val="none" w:sz="0" w:space="0" w:color="auto"/>
        <w:bottom w:val="none" w:sz="0" w:space="0" w:color="auto"/>
        <w:right w:val="none" w:sz="0" w:space="0" w:color="auto"/>
      </w:divBdr>
    </w:div>
    <w:div w:id="1903783743">
      <w:bodyDiv w:val="1"/>
      <w:marLeft w:val="0"/>
      <w:marRight w:val="0"/>
      <w:marTop w:val="0"/>
      <w:marBottom w:val="0"/>
      <w:divBdr>
        <w:top w:val="none" w:sz="0" w:space="0" w:color="auto"/>
        <w:left w:val="none" w:sz="0" w:space="0" w:color="auto"/>
        <w:bottom w:val="none" w:sz="0" w:space="0" w:color="auto"/>
        <w:right w:val="none" w:sz="0" w:space="0" w:color="auto"/>
      </w:divBdr>
    </w:div>
    <w:div w:id="1913926534">
      <w:bodyDiv w:val="1"/>
      <w:marLeft w:val="0"/>
      <w:marRight w:val="0"/>
      <w:marTop w:val="0"/>
      <w:marBottom w:val="0"/>
      <w:divBdr>
        <w:top w:val="none" w:sz="0" w:space="0" w:color="auto"/>
        <w:left w:val="none" w:sz="0" w:space="0" w:color="auto"/>
        <w:bottom w:val="none" w:sz="0" w:space="0" w:color="auto"/>
        <w:right w:val="none" w:sz="0" w:space="0" w:color="auto"/>
      </w:divBdr>
    </w:div>
    <w:div w:id="1921939506">
      <w:bodyDiv w:val="1"/>
      <w:marLeft w:val="0"/>
      <w:marRight w:val="0"/>
      <w:marTop w:val="0"/>
      <w:marBottom w:val="0"/>
      <w:divBdr>
        <w:top w:val="none" w:sz="0" w:space="0" w:color="auto"/>
        <w:left w:val="none" w:sz="0" w:space="0" w:color="auto"/>
        <w:bottom w:val="none" w:sz="0" w:space="0" w:color="auto"/>
        <w:right w:val="none" w:sz="0" w:space="0" w:color="auto"/>
      </w:divBdr>
    </w:div>
    <w:div w:id="1923370079">
      <w:bodyDiv w:val="1"/>
      <w:marLeft w:val="0"/>
      <w:marRight w:val="0"/>
      <w:marTop w:val="0"/>
      <w:marBottom w:val="0"/>
      <w:divBdr>
        <w:top w:val="none" w:sz="0" w:space="0" w:color="auto"/>
        <w:left w:val="none" w:sz="0" w:space="0" w:color="auto"/>
        <w:bottom w:val="none" w:sz="0" w:space="0" w:color="auto"/>
        <w:right w:val="none" w:sz="0" w:space="0" w:color="auto"/>
      </w:divBdr>
    </w:div>
    <w:div w:id="1938126624">
      <w:bodyDiv w:val="1"/>
      <w:marLeft w:val="0"/>
      <w:marRight w:val="0"/>
      <w:marTop w:val="0"/>
      <w:marBottom w:val="0"/>
      <w:divBdr>
        <w:top w:val="none" w:sz="0" w:space="0" w:color="auto"/>
        <w:left w:val="none" w:sz="0" w:space="0" w:color="auto"/>
        <w:bottom w:val="none" w:sz="0" w:space="0" w:color="auto"/>
        <w:right w:val="none" w:sz="0" w:space="0" w:color="auto"/>
      </w:divBdr>
    </w:div>
    <w:div w:id="1940748913">
      <w:bodyDiv w:val="1"/>
      <w:marLeft w:val="0"/>
      <w:marRight w:val="0"/>
      <w:marTop w:val="0"/>
      <w:marBottom w:val="0"/>
      <w:divBdr>
        <w:top w:val="none" w:sz="0" w:space="0" w:color="auto"/>
        <w:left w:val="none" w:sz="0" w:space="0" w:color="auto"/>
        <w:bottom w:val="none" w:sz="0" w:space="0" w:color="auto"/>
        <w:right w:val="none" w:sz="0" w:space="0" w:color="auto"/>
      </w:divBdr>
    </w:div>
    <w:div w:id="1944337268">
      <w:bodyDiv w:val="1"/>
      <w:marLeft w:val="0"/>
      <w:marRight w:val="0"/>
      <w:marTop w:val="0"/>
      <w:marBottom w:val="0"/>
      <w:divBdr>
        <w:top w:val="none" w:sz="0" w:space="0" w:color="auto"/>
        <w:left w:val="none" w:sz="0" w:space="0" w:color="auto"/>
        <w:bottom w:val="none" w:sz="0" w:space="0" w:color="auto"/>
        <w:right w:val="none" w:sz="0" w:space="0" w:color="auto"/>
      </w:divBdr>
    </w:div>
    <w:div w:id="1953585924">
      <w:bodyDiv w:val="1"/>
      <w:marLeft w:val="0"/>
      <w:marRight w:val="0"/>
      <w:marTop w:val="0"/>
      <w:marBottom w:val="0"/>
      <w:divBdr>
        <w:top w:val="none" w:sz="0" w:space="0" w:color="auto"/>
        <w:left w:val="none" w:sz="0" w:space="0" w:color="auto"/>
        <w:bottom w:val="none" w:sz="0" w:space="0" w:color="auto"/>
        <w:right w:val="none" w:sz="0" w:space="0" w:color="auto"/>
      </w:divBdr>
    </w:div>
    <w:div w:id="1955095409">
      <w:bodyDiv w:val="1"/>
      <w:marLeft w:val="0"/>
      <w:marRight w:val="0"/>
      <w:marTop w:val="0"/>
      <w:marBottom w:val="0"/>
      <w:divBdr>
        <w:top w:val="none" w:sz="0" w:space="0" w:color="auto"/>
        <w:left w:val="none" w:sz="0" w:space="0" w:color="auto"/>
        <w:bottom w:val="none" w:sz="0" w:space="0" w:color="auto"/>
        <w:right w:val="none" w:sz="0" w:space="0" w:color="auto"/>
      </w:divBdr>
    </w:div>
    <w:div w:id="1961646548">
      <w:bodyDiv w:val="1"/>
      <w:marLeft w:val="0"/>
      <w:marRight w:val="0"/>
      <w:marTop w:val="0"/>
      <w:marBottom w:val="0"/>
      <w:divBdr>
        <w:top w:val="none" w:sz="0" w:space="0" w:color="auto"/>
        <w:left w:val="none" w:sz="0" w:space="0" w:color="auto"/>
        <w:bottom w:val="none" w:sz="0" w:space="0" w:color="auto"/>
        <w:right w:val="none" w:sz="0" w:space="0" w:color="auto"/>
      </w:divBdr>
      <w:divsChild>
        <w:div w:id="1298996416">
          <w:marLeft w:val="0"/>
          <w:marRight w:val="0"/>
          <w:marTop w:val="0"/>
          <w:marBottom w:val="0"/>
          <w:divBdr>
            <w:top w:val="none" w:sz="0" w:space="0" w:color="auto"/>
            <w:left w:val="none" w:sz="0" w:space="0" w:color="auto"/>
            <w:bottom w:val="none" w:sz="0" w:space="0" w:color="auto"/>
            <w:right w:val="none" w:sz="0" w:space="0" w:color="auto"/>
          </w:divBdr>
        </w:div>
      </w:divsChild>
    </w:div>
    <w:div w:id="1964651213">
      <w:bodyDiv w:val="1"/>
      <w:marLeft w:val="0"/>
      <w:marRight w:val="0"/>
      <w:marTop w:val="0"/>
      <w:marBottom w:val="0"/>
      <w:divBdr>
        <w:top w:val="none" w:sz="0" w:space="0" w:color="auto"/>
        <w:left w:val="none" w:sz="0" w:space="0" w:color="auto"/>
        <w:bottom w:val="none" w:sz="0" w:space="0" w:color="auto"/>
        <w:right w:val="none" w:sz="0" w:space="0" w:color="auto"/>
      </w:divBdr>
    </w:div>
    <w:div w:id="1966691498">
      <w:bodyDiv w:val="1"/>
      <w:marLeft w:val="0"/>
      <w:marRight w:val="0"/>
      <w:marTop w:val="0"/>
      <w:marBottom w:val="0"/>
      <w:divBdr>
        <w:top w:val="none" w:sz="0" w:space="0" w:color="auto"/>
        <w:left w:val="none" w:sz="0" w:space="0" w:color="auto"/>
        <w:bottom w:val="none" w:sz="0" w:space="0" w:color="auto"/>
        <w:right w:val="none" w:sz="0" w:space="0" w:color="auto"/>
      </w:divBdr>
    </w:div>
    <w:div w:id="1975525926">
      <w:bodyDiv w:val="1"/>
      <w:marLeft w:val="0"/>
      <w:marRight w:val="0"/>
      <w:marTop w:val="0"/>
      <w:marBottom w:val="0"/>
      <w:divBdr>
        <w:top w:val="none" w:sz="0" w:space="0" w:color="auto"/>
        <w:left w:val="none" w:sz="0" w:space="0" w:color="auto"/>
        <w:bottom w:val="none" w:sz="0" w:space="0" w:color="auto"/>
        <w:right w:val="none" w:sz="0" w:space="0" w:color="auto"/>
      </w:divBdr>
    </w:div>
    <w:div w:id="1983079414">
      <w:bodyDiv w:val="1"/>
      <w:marLeft w:val="0"/>
      <w:marRight w:val="0"/>
      <w:marTop w:val="0"/>
      <w:marBottom w:val="0"/>
      <w:divBdr>
        <w:top w:val="none" w:sz="0" w:space="0" w:color="auto"/>
        <w:left w:val="none" w:sz="0" w:space="0" w:color="auto"/>
        <w:bottom w:val="none" w:sz="0" w:space="0" w:color="auto"/>
        <w:right w:val="none" w:sz="0" w:space="0" w:color="auto"/>
      </w:divBdr>
    </w:div>
    <w:div w:id="1992245661">
      <w:bodyDiv w:val="1"/>
      <w:marLeft w:val="0"/>
      <w:marRight w:val="0"/>
      <w:marTop w:val="0"/>
      <w:marBottom w:val="0"/>
      <w:divBdr>
        <w:top w:val="none" w:sz="0" w:space="0" w:color="auto"/>
        <w:left w:val="none" w:sz="0" w:space="0" w:color="auto"/>
        <w:bottom w:val="none" w:sz="0" w:space="0" w:color="auto"/>
        <w:right w:val="none" w:sz="0" w:space="0" w:color="auto"/>
      </w:divBdr>
    </w:div>
    <w:div w:id="1999840382">
      <w:bodyDiv w:val="1"/>
      <w:marLeft w:val="0"/>
      <w:marRight w:val="0"/>
      <w:marTop w:val="0"/>
      <w:marBottom w:val="0"/>
      <w:divBdr>
        <w:top w:val="none" w:sz="0" w:space="0" w:color="auto"/>
        <w:left w:val="none" w:sz="0" w:space="0" w:color="auto"/>
        <w:bottom w:val="none" w:sz="0" w:space="0" w:color="auto"/>
        <w:right w:val="none" w:sz="0" w:space="0" w:color="auto"/>
      </w:divBdr>
    </w:div>
    <w:div w:id="2002733852">
      <w:bodyDiv w:val="1"/>
      <w:marLeft w:val="0"/>
      <w:marRight w:val="0"/>
      <w:marTop w:val="0"/>
      <w:marBottom w:val="0"/>
      <w:divBdr>
        <w:top w:val="none" w:sz="0" w:space="0" w:color="auto"/>
        <w:left w:val="none" w:sz="0" w:space="0" w:color="auto"/>
        <w:bottom w:val="none" w:sz="0" w:space="0" w:color="auto"/>
        <w:right w:val="none" w:sz="0" w:space="0" w:color="auto"/>
      </w:divBdr>
    </w:div>
    <w:div w:id="2019771561">
      <w:bodyDiv w:val="1"/>
      <w:marLeft w:val="0"/>
      <w:marRight w:val="0"/>
      <w:marTop w:val="0"/>
      <w:marBottom w:val="0"/>
      <w:divBdr>
        <w:top w:val="none" w:sz="0" w:space="0" w:color="auto"/>
        <w:left w:val="none" w:sz="0" w:space="0" w:color="auto"/>
        <w:bottom w:val="none" w:sz="0" w:space="0" w:color="auto"/>
        <w:right w:val="none" w:sz="0" w:space="0" w:color="auto"/>
      </w:divBdr>
    </w:div>
    <w:div w:id="2022706876">
      <w:bodyDiv w:val="1"/>
      <w:marLeft w:val="0"/>
      <w:marRight w:val="0"/>
      <w:marTop w:val="0"/>
      <w:marBottom w:val="0"/>
      <w:divBdr>
        <w:top w:val="none" w:sz="0" w:space="0" w:color="auto"/>
        <w:left w:val="none" w:sz="0" w:space="0" w:color="auto"/>
        <w:bottom w:val="none" w:sz="0" w:space="0" w:color="auto"/>
        <w:right w:val="none" w:sz="0" w:space="0" w:color="auto"/>
      </w:divBdr>
    </w:div>
    <w:div w:id="2034069461">
      <w:bodyDiv w:val="1"/>
      <w:marLeft w:val="0"/>
      <w:marRight w:val="0"/>
      <w:marTop w:val="0"/>
      <w:marBottom w:val="0"/>
      <w:divBdr>
        <w:top w:val="none" w:sz="0" w:space="0" w:color="auto"/>
        <w:left w:val="none" w:sz="0" w:space="0" w:color="auto"/>
        <w:bottom w:val="none" w:sz="0" w:space="0" w:color="auto"/>
        <w:right w:val="none" w:sz="0" w:space="0" w:color="auto"/>
      </w:divBdr>
    </w:div>
    <w:div w:id="2034718958">
      <w:bodyDiv w:val="1"/>
      <w:marLeft w:val="0"/>
      <w:marRight w:val="0"/>
      <w:marTop w:val="0"/>
      <w:marBottom w:val="0"/>
      <w:divBdr>
        <w:top w:val="none" w:sz="0" w:space="0" w:color="auto"/>
        <w:left w:val="none" w:sz="0" w:space="0" w:color="auto"/>
        <w:bottom w:val="none" w:sz="0" w:space="0" w:color="auto"/>
        <w:right w:val="none" w:sz="0" w:space="0" w:color="auto"/>
      </w:divBdr>
    </w:div>
    <w:div w:id="2041781100">
      <w:bodyDiv w:val="1"/>
      <w:marLeft w:val="0"/>
      <w:marRight w:val="0"/>
      <w:marTop w:val="0"/>
      <w:marBottom w:val="0"/>
      <w:divBdr>
        <w:top w:val="none" w:sz="0" w:space="0" w:color="auto"/>
        <w:left w:val="none" w:sz="0" w:space="0" w:color="auto"/>
        <w:bottom w:val="none" w:sz="0" w:space="0" w:color="auto"/>
        <w:right w:val="none" w:sz="0" w:space="0" w:color="auto"/>
      </w:divBdr>
    </w:div>
    <w:div w:id="2045405311">
      <w:bodyDiv w:val="1"/>
      <w:marLeft w:val="0"/>
      <w:marRight w:val="0"/>
      <w:marTop w:val="0"/>
      <w:marBottom w:val="0"/>
      <w:divBdr>
        <w:top w:val="none" w:sz="0" w:space="0" w:color="auto"/>
        <w:left w:val="none" w:sz="0" w:space="0" w:color="auto"/>
        <w:bottom w:val="none" w:sz="0" w:space="0" w:color="auto"/>
        <w:right w:val="none" w:sz="0" w:space="0" w:color="auto"/>
      </w:divBdr>
      <w:divsChild>
        <w:div w:id="80762232">
          <w:marLeft w:val="0"/>
          <w:marRight w:val="0"/>
          <w:marTop w:val="0"/>
          <w:marBottom w:val="0"/>
          <w:divBdr>
            <w:top w:val="none" w:sz="0" w:space="0" w:color="auto"/>
            <w:left w:val="none" w:sz="0" w:space="0" w:color="auto"/>
            <w:bottom w:val="none" w:sz="0" w:space="0" w:color="auto"/>
            <w:right w:val="none" w:sz="0" w:space="0" w:color="auto"/>
          </w:divBdr>
        </w:div>
        <w:div w:id="166601115">
          <w:marLeft w:val="0"/>
          <w:marRight w:val="0"/>
          <w:marTop w:val="0"/>
          <w:marBottom w:val="0"/>
          <w:divBdr>
            <w:top w:val="none" w:sz="0" w:space="0" w:color="auto"/>
            <w:left w:val="none" w:sz="0" w:space="0" w:color="auto"/>
            <w:bottom w:val="none" w:sz="0" w:space="0" w:color="auto"/>
            <w:right w:val="none" w:sz="0" w:space="0" w:color="auto"/>
          </w:divBdr>
        </w:div>
        <w:div w:id="376512661">
          <w:marLeft w:val="0"/>
          <w:marRight w:val="0"/>
          <w:marTop w:val="0"/>
          <w:marBottom w:val="0"/>
          <w:divBdr>
            <w:top w:val="none" w:sz="0" w:space="0" w:color="auto"/>
            <w:left w:val="none" w:sz="0" w:space="0" w:color="auto"/>
            <w:bottom w:val="none" w:sz="0" w:space="0" w:color="auto"/>
            <w:right w:val="none" w:sz="0" w:space="0" w:color="auto"/>
          </w:divBdr>
        </w:div>
        <w:div w:id="761026633">
          <w:marLeft w:val="0"/>
          <w:marRight w:val="0"/>
          <w:marTop w:val="0"/>
          <w:marBottom w:val="0"/>
          <w:divBdr>
            <w:top w:val="none" w:sz="0" w:space="0" w:color="auto"/>
            <w:left w:val="none" w:sz="0" w:space="0" w:color="auto"/>
            <w:bottom w:val="none" w:sz="0" w:space="0" w:color="auto"/>
            <w:right w:val="none" w:sz="0" w:space="0" w:color="auto"/>
          </w:divBdr>
        </w:div>
        <w:div w:id="1162089986">
          <w:marLeft w:val="0"/>
          <w:marRight w:val="0"/>
          <w:marTop w:val="0"/>
          <w:marBottom w:val="0"/>
          <w:divBdr>
            <w:top w:val="none" w:sz="0" w:space="0" w:color="auto"/>
            <w:left w:val="none" w:sz="0" w:space="0" w:color="auto"/>
            <w:bottom w:val="none" w:sz="0" w:space="0" w:color="auto"/>
            <w:right w:val="none" w:sz="0" w:space="0" w:color="auto"/>
          </w:divBdr>
        </w:div>
        <w:div w:id="1754626130">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2031758666">
          <w:marLeft w:val="0"/>
          <w:marRight w:val="0"/>
          <w:marTop w:val="0"/>
          <w:marBottom w:val="0"/>
          <w:divBdr>
            <w:top w:val="none" w:sz="0" w:space="0" w:color="auto"/>
            <w:left w:val="none" w:sz="0" w:space="0" w:color="auto"/>
            <w:bottom w:val="none" w:sz="0" w:space="0" w:color="auto"/>
            <w:right w:val="none" w:sz="0" w:space="0" w:color="auto"/>
          </w:divBdr>
        </w:div>
      </w:divsChild>
    </w:div>
    <w:div w:id="2047438480">
      <w:bodyDiv w:val="1"/>
      <w:marLeft w:val="0"/>
      <w:marRight w:val="0"/>
      <w:marTop w:val="0"/>
      <w:marBottom w:val="0"/>
      <w:divBdr>
        <w:top w:val="none" w:sz="0" w:space="0" w:color="auto"/>
        <w:left w:val="none" w:sz="0" w:space="0" w:color="auto"/>
        <w:bottom w:val="none" w:sz="0" w:space="0" w:color="auto"/>
        <w:right w:val="none" w:sz="0" w:space="0" w:color="auto"/>
      </w:divBdr>
    </w:div>
    <w:div w:id="2056852740">
      <w:bodyDiv w:val="1"/>
      <w:marLeft w:val="0"/>
      <w:marRight w:val="0"/>
      <w:marTop w:val="0"/>
      <w:marBottom w:val="0"/>
      <w:divBdr>
        <w:top w:val="none" w:sz="0" w:space="0" w:color="auto"/>
        <w:left w:val="none" w:sz="0" w:space="0" w:color="auto"/>
        <w:bottom w:val="none" w:sz="0" w:space="0" w:color="auto"/>
        <w:right w:val="none" w:sz="0" w:space="0" w:color="auto"/>
      </w:divBdr>
    </w:div>
    <w:div w:id="2056925558">
      <w:bodyDiv w:val="1"/>
      <w:marLeft w:val="0"/>
      <w:marRight w:val="0"/>
      <w:marTop w:val="0"/>
      <w:marBottom w:val="0"/>
      <w:divBdr>
        <w:top w:val="none" w:sz="0" w:space="0" w:color="auto"/>
        <w:left w:val="none" w:sz="0" w:space="0" w:color="auto"/>
        <w:bottom w:val="none" w:sz="0" w:space="0" w:color="auto"/>
        <w:right w:val="none" w:sz="0" w:space="0" w:color="auto"/>
      </w:divBdr>
    </w:div>
    <w:div w:id="2063139246">
      <w:bodyDiv w:val="1"/>
      <w:marLeft w:val="0"/>
      <w:marRight w:val="0"/>
      <w:marTop w:val="0"/>
      <w:marBottom w:val="0"/>
      <w:divBdr>
        <w:top w:val="none" w:sz="0" w:space="0" w:color="auto"/>
        <w:left w:val="none" w:sz="0" w:space="0" w:color="auto"/>
        <w:bottom w:val="none" w:sz="0" w:space="0" w:color="auto"/>
        <w:right w:val="none" w:sz="0" w:space="0" w:color="auto"/>
      </w:divBdr>
    </w:div>
    <w:div w:id="2069255233">
      <w:bodyDiv w:val="1"/>
      <w:marLeft w:val="0"/>
      <w:marRight w:val="0"/>
      <w:marTop w:val="0"/>
      <w:marBottom w:val="0"/>
      <w:divBdr>
        <w:top w:val="none" w:sz="0" w:space="0" w:color="auto"/>
        <w:left w:val="none" w:sz="0" w:space="0" w:color="auto"/>
        <w:bottom w:val="none" w:sz="0" w:space="0" w:color="auto"/>
        <w:right w:val="none" w:sz="0" w:space="0" w:color="auto"/>
      </w:divBdr>
    </w:div>
    <w:div w:id="2085028623">
      <w:bodyDiv w:val="1"/>
      <w:marLeft w:val="0"/>
      <w:marRight w:val="0"/>
      <w:marTop w:val="0"/>
      <w:marBottom w:val="0"/>
      <w:divBdr>
        <w:top w:val="none" w:sz="0" w:space="0" w:color="auto"/>
        <w:left w:val="none" w:sz="0" w:space="0" w:color="auto"/>
        <w:bottom w:val="none" w:sz="0" w:space="0" w:color="auto"/>
        <w:right w:val="none" w:sz="0" w:space="0" w:color="auto"/>
      </w:divBdr>
    </w:div>
    <w:div w:id="2085256929">
      <w:bodyDiv w:val="1"/>
      <w:marLeft w:val="0"/>
      <w:marRight w:val="0"/>
      <w:marTop w:val="0"/>
      <w:marBottom w:val="0"/>
      <w:divBdr>
        <w:top w:val="none" w:sz="0" w:space="0" w:color="auto"/>
        <w:left w:val="none" w:sz="0" w:space="0" w:color="auto"/>
        <w:bottom w:val="none" w:sz="0" w:space="0" w:color="auto"/>
        <w:right w:val="none" w:sz="0" w:space="0" w:color="auto"/>
      </w:divBdr>
    </w:div>
    <w:div w:id="2089570726">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06026089">
      <w:bodyDiv w:val="1"/>
      <w:marLeft w:val="0"/>
      <w:marRight w:val="0"/>
      <w:marTop w:val="0"/>
      <w:marBottom w:val="0"/>
      <w:divBdr>
        <w:top w:val="none" w:sz="0" w:space="0" w:color="auto"/>
        <w:left w:val="none" w:sz="0" w:space="0" w:color="auto"/>
        <w:bottom w:val="none" w:sz="0" w:space="0" w:color="auto"/>
        <w:right w:val="none" w:sz="0" w:space="0" w:color="auto"/>
      </w:divBdr>
    </w:div>
    <w:div w:id="2110352460">
      <w:bodyDiv w:val="1"/>
      <w:marLeft w:val="0"/>
      <w:marRight w:val="0"/>
      <w:marTop w:val="0"/>
      <w:marBottom w:val="0"/>
      <w:divBdr>
        <w:top w:val="none" w:sz="0" w:space="0" w:color="auto"/>
        <w:left w:val="none" w:sz="0" w:space="0" w:color="auto"/>
        <w:bottom w:val="none" w:sz="0" w:space="0" w:color="auto"/>
        <w:right w:val="none" w:sz="0" w:space="0" w:color="auto"/>
      </w:divBdr>
    </w:div>
    <w:div w:id="2111926061">
      <w:bodyDiv w:val="1"/>
      <w:marLeft w:val="0"/>
      <w:marRight w:val="0"/>
      <w:marTop w:val="0"/>
      <w:marBottom w:val="0"/>
      <w:divBdr>
        <w:top w:val="none" w:sz="0" w:space="0" w:color="auto"/>
        <w:left w:val="none" w:sz="0" w:space="0" w:color="auto"/>
        <w:bottom w:val="none" w:sz="0" w:space="0" w:color="auto"/>
        <w:right w:val="none" w:sz="0" w:space="0" w:color="auto"/>
      </w:divBdr>
    </w:div>
    <w:div w:id="2119173453">
      <w:bodyDiv w:val="1"/>
      <w:marLeft w:val="0"/>
      <w:marRight w:val="0"/>
      <w:marTop w:val="0"/>
      <w:marBottom w:val="0"/>
      <w:divBdr>
        <w:top w:val="none" w:sz="0" w:space="0" w:color="auto"/>
        <w:left w:val="none" w:sz="0" w:space="0" w:color="auto"/>
        <w:bottom w:val="none" w:sz="0" w:space="0" w:color="auto"/>
        <w:right w:val="none" w:sz="0" w:space="0" w:color="auto"/>
      </w:divBdr>
      <w:divsChild>
        <w:div w:id="387730053">
          <w:marLeft w:val="0"/>
          <w:marRight w:val="0"/>
          <w:marTop w:val="0"/>
          <w:marBottom w:val="0"/>
          <w:divBdr>
            <w:top w:val="none" w:sz="0" w:space="0" w:color="auto"/>
            <w:left w:val="none" w:sz="0" w:space="0" w:color="auto"/>
            <w:bottom w:val="none" w:sz="0" w:space="0" w:color="auto"/>
            <w:right w:val="none" w:sz="0" w:space="0" w:color="auto"/>
          </w:divBdr>
          <w:divsChild>
            <w:div w:id="2754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8528">
      <w:bodyDiv w:val="1"/>
      <w:marLeft w:val="0"/>
      <w:marRight w:val="0"/>
      <w:marTop w:val="0"/>
      <w:marBottom w:val="0"/>
      <w:divBdr>
        <w:top w:val="none" w:sz="0" w:space="0" w:color="auto"/>
        <w:left w:val="none" w:sz="0" w:space="0" w:color="auto"/>
        <w:bottom w:val="none" w:sz="0" w:space="0" w:color="auto"/>
        <w:right w:val="none" w:sz="0" w:space="0" w:color="auto"/>
      </w:divBdr>
    </w:div>
    <w:div w:id="2144033418">
      <w:bodyDiv w:val="1"/>
      <w:marLeft w:val="0"/>
      <w:marRight w:val="0"/>
      <w:marTop w:val="0"/>
      <w:marBottom w:val="0"/>
      <w:divBdr>
        <w:top w:val="none" w:sz="0" w:space="0" w:color="auto"/>
        <w:left w:val="none" w:sz="0" w:space="0" w:color="auto"/>
        <w:bottom w:val="none" w:sz="0" w:space="0" w:color="auto"/>
        <w:right w:val="none" w:sz="0" w:space="0" w:color="auto"/>
      </w:divBdr>
    </w:div>
    <w:div w:id="2144500176">
      <w:bodyDiv w:val="1"/>
      <w:marLeft w:val="0"/>
      <w:marRight w:val="0"/>
      <w:marTop w:val="0"/>
      <w:marBottom w:val="0"/>
      <w:divBdr>
        <w:top w:val="none" w:sz="0" w:space="0" w:color="auto"/>
        <w:left w:val="none" w:sz="0" w:space="0" w:color="auto"/>
        <w:bottom w:val="none" w:sz="0" w:space="0" w:color="auto"/>
        <w:right w:val="none" w:sz="0" w:space="0" w:color="auto"/>
      </w:divBdr>
    </w:div>
    <w:div w:id="21446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6.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hyperlink" Target="mailto:Tim.Murphy@boeing.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icao.int/APAC/Meetings/Pages/2024-GBAS-SBAS-ITF6.aspx" TargetMode="Externa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B946B-DD5F-4DB9-AF31-59C1693E0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49</Pages>
  <Words>13560</Words>
  <Characters>77297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CSG Papers</vt:lpstr>
    </vt:vector>
  </TitlesOfParts>
  <Company>The Boeing Company</Company>
  <LinksUpToDate>false</LinksUpToDate>
  <CharactersWithSpaces>90676</CharactersWithSpaces>
  <SharedDoc>false</SharedDoc>
  <HLinks>
    <vt:vector size="18" baseType="variant">
      <vt:variant>
        <vt:i4>3539045</vt:i4>
      </vt:variant>
      <vt:variant>
        <vt:i4>12</vt:i4>
      </vt:variant>
      <vt:variant>
        <vt:i4>0</vt:i4>
      </vt:variant>
      <vt:variant>
        <vt:i4>5</vt:i4>
      </vt:variant>
      <vt:variant>
        <vt:lpwstr>http://www.gps.gov/policy/cooperation/europe/2013/working-group-c/</vt:lpwstr>
      </vt:variant>
      <vt:variant>
        <vt:lpwstr/>
      </vt:variant>
      <vt:variant>
        <vt:i4>7995429</vt:i4>
      </vt:variant>
      <vt:variant>
        <vt:i4>9</vt:i4>
      </vt:variant>
      <vt:variant>
        <vt:i4>0</vt:i4>
      </vt:variant>
      <vt:variant>
        <vt:i4>5</vt:i4>
      </vt:variant>
      <vt:variant>
        <vt:lpwstr>http://www.ispa2013.de/</vt:lpwstr>
      </vt:variant>
      <vt:variant>
        <vt:lpwstr/>
      </vt:variant>
      <vt:variant>
        <vt:i4>983071</vt:i4>
      </vt:variant>
      <vt:variant>
        <vt:i4>6</vt:i4>
      </vt:variant>
      <vt:variant>
        <vt:i4>0</vt:i4>
      </vt:variant>
      <vt:variant>
        <vt:i4>5</vt:i4>
      </vt:variant>
      <vt:variant>
        <vt:lpwstr>http://laas.tc.faa.gov/Documents.html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CSG Papers</dc:title>
  <dc:subject/>
  <dc:creator>Administrator</dc:creator>
  <cp:keywords/>
  <dc:description/>
  <cp:lastModifiedBy>Murphy (US), Tim</cp:lastModifiedBy>
  <cp:revision>4</cp:revision>
  <cp:lastPrinted>2015-12-07T05:18:00Z</cp:lastPrinted>
  <dcterms:created xsi:type="dcterms:W3CDTF">2024-05-21T22:38:00Z</dcterms:created>
  <dcterms:modified xsi:type="dcterms:W3CDTF">2024-05-21T23:43:00Z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etDate">
    <vt:lpwstr>2023-01-17T15:02:16Z</vt:lpwstr>
  </property>
  <property fmtid="{D5CDD505-2E9C-101B-9397-08002B2CF9AE}" pid="4" name="MSIP_Label_4447dd6a-a4a1-440b-a6a3-9124ef1ee017_Method">
    <vt:lpwstr>Privileged</vt:lpwstr>
  </property>
  <property fmtid="{D5CDD505-2E9C-101B-9397-08002B2CF9AE}" pid="5" name="MSIP_Label_4447dd6a-a4a1-440b-a6a3-9124ef1ee017_Name">
    <vt:lpwstr>NO TECH DATA</vt:lpwstr>
  </property>
  <property fmtid="{D5CDD505-2E9C-101B-9397-08002B2CF9AE}" pid="6" name="MSIP_Label_4447dd6a-a4a1-440b-a6a3-9124ef1ee017_SiteId">
    <vt:lpwstr>7a18110d-ef9b-4274-acef-e62ab0fe28ed</vt:lpwstr>
  </property>
  <property fmtid="{D5CDD505-2E9C-101B-9397-08002B2CF9AE}" pid="7" name="MSIP_Label_4447dd6a-a4a1-440b-a6a3-9124ef1ee017_ActionId">
    <vt:lpwstr>30561a61-bb09-4c83-bc7e-8b4950e2d174</vt:lpwstr>
  </property>
  <property fmtid="{D5CDD505-2E9C-101B-9397-08002B2CF9AE}" pid="8" name="MSIP_Label_4447dd6a-a4a1-440b-a6a3-9124ef1ee017_ContentBits">
    <vt:lpwstr>0</vt:lpwstr>
  </property>
</Properties>
</file>